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all four operations with negative fractions and mixed numbers. Tip: change mixed numbers to improper fractions before you multiply or divide. To divide by a fraction, multiply by its reciprocal, and decide the sign at the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fraction. Write it as a mixed number too if you can.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30950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4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09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Write each as a fraction in simplest form, with the negative sign in front if it is negative.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−5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 Write improper fractions as mixed numbers.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Simplify your answers.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7</m:t>
                </m:r>
              </m:num>
              <m:den>
                <m:r>
                  <w:rPr>
                    <w:sz w:val="30"/>
                    <w:szCs w:val="30"/>
                  </w:rPr>
                  <m:t>12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□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□ 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−1, so □ = ______________</w:t>
      </w:r>
    </w:p>
    <w:p>
      <w:pPr>
        <w:keepNext/>
        <w:numPr>
          <w:ilvl w:val="0"/>
          <w:numId w:val="1008"/>
        </w:numPr>
      </w:pPr>
      <w:r>
        <w:t xml:space="preserve">Write these numbers in order from smallest to largest. Show how you compared them.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Explain why dividing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gives the same answer as multiplying by −2. Use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dam’s water level changed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m each week for 4 weeks. Then heavy rain raised it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m. What was the total change over the 5 weeks?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cool room is at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°C. Its temperature drops by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°C every hour. What is the temperature after 3 hours?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family’s bank account is overdrawn, with a balance of −$240. They pay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debt. What is the new balance?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diver is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She rises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way to the surface. What is her new position?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