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9.png" ContentType="image/png"/>
  <Override PartName="/word/media/rId33.png" ContentType="image/png"/>
  <Override PartName="/word/media/rId29.png" ContentType="image/png"/>
  <Override PartName="/word/media/rId9.png" ContentType="image/png"/>
  <Override PartName="/word/media/rId12.png" ContentType="image/png"/>
  <Override PartName="/word/media/rId15.png" ContentType="image/png"/>
  <Override PartName="/word/media/rId22.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9.09 More composite areas</w:t>
      </w:r>
    </w:p>
    <w:p>
      <w:pPr>
        <w:pStyle w:val="Subtitle"/>
      </w:pPr>
      <w:r>
        <w:t xml:space="preserve">Year 8 Maths · A5 question sheet · Level 1 · Warm-up</w:t>
      </w:r>
    </w:p>
    <w:p>
      <w:pPr>
        <w:pStyle w:val="FirstParagraph"/>
      </w:pPr>
      <w:r>
        <w:t xml:space="preserve">This worksheet uses the area of circles and parts of circles inside composite shapes. Add the areas of the pieces, or subtract the parts that are cut out. Calculators are allowed; round to 1 decimal place. Tip: a semicircle is half of</w:t>
      </w:r>
      <w:r>
        <w:t xml:space="preserve"> </w:t>
      </w:r>
      <m:oMath>
        <m:r>
          <w:rPr>
            <w:sz w:val="30"/>
            <w:szCs w:val="30"/>
          </w:rPr>
          <m:t>π</m:t>
        </m:r>
      </m:oMath>
      <w:r>
        <w:t xml:space="preserve">r² and a quadrant is a quarter.</w:t>
      </w:r>
    </w:p>
    <w:bookmarkStart w:id="18"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This shape is a rectangle with a semicircle on one end.</w:t>
      </w:r>
    </w:p>
    <w:p>
      <w:pPr>
        <w:keepNext/>
        <w:numPr>
          <w:ilvl w:val="0"/>
          <w:numId w:val="1000"/>
        </w:numPr>
      </w:pPr>
      <w:r>
        <w:drawing>
          <wp:inline>
            <wp:extent cx="2048256" cy="1133733"/>
            <wp:effectExtent b="0" l="0" r="0" t="0"/>
            <wp:docPr descr="" title="" id="13" name="Picture"/>
            <a:graphic>
              <a:graphicData uri="http://schemas.openxmlformats.org/drawingml/2006/picture">
                <pic:pic>
                  <pic:nvPicPr>
                    <pic:cNvPr descr="figures/9.09-L1-q1-semi.png" id="14" name="Picture"/>
                    <pic:cNvPicPr>
                      <a:picLocks noChangeArrowheads="1" noChangeAspect="1"/>
                    </pic:cNvPicPr>
                  </pic:nvPicPr>
                  <pic:blipFill>
                    <a:blip r:embed="rId12"/>
                    <a:stretch>
                      <a:fillRect/>
                    </a:stretch>
                  </pic:blipFill>
                  <pic:spPr bwMode="auto">
                    <a:xfrm>
                      <a:off x="0" y="0"/>
                      <a:ext cx="2048256" cy="1133733"/>
                    </a:xfrm>
                    <a:prstGeom prst="rect">
                      <a:avLst/>
                    </a:prstGeom>
                    <a:noFill/>
                    <a:ln w="9525">
                      <a:noFill/>
                      <a:headEnd/>
                      <a:tailEnd/>
                    </a:ln>
                  </pic:spPr>
                </pic:pic>
              </a:graphicData>
            </a:graphic>
          </wp:inline>
        </w:drawing>
      </w:r>
    </w:p>
    <w:p>
      <w:pPr>
        <w:keepNext/>
        <w:numPr>
          <w:ilvl w:val="1"/>
          <w:numId w:val="1002"/>
        </w:numPr>
      </w:pPr>
      <w:r>
        <w:t xml:space="preserve">Area of the rectangle:</w:t>
      </w:r>
    </w:p>
    <w:p>
      <w:pPr>
        <w:keepNext/>
        <w:numPr>
          <w:ilvl w:val="1"/>
          <w:numId w:val="1002"/>
        </w:numPr>
      </w:pPr>
      <w:r>
        <w:t xml:space="preserve">The semicircle has a diameter of 6 cm. What is its radius?</w:t>
      </w:r>
    </w:p>
    <w:p>
      <w:pPr>
        <w:keepNext/>
        <w:numPr>
          <w:ilvl w:val="1"/>
          <w:numId w:val="1002"/>
        </w:numPr>
      </w:pPr>
      <w:r>
        <w:t xml:space="preserve">Area of the semicircle:</w:t>
      </w:r>
    </w:p>
    <w:p>
      <w:pPr>
        <w:numPr>
          <w:ilvl w:val="1"/>
          <w:numId w:val="1002"/>
        </w:numPr>
      </w:pPr>
      <w:r>
        <w:t xml:space="preserve">Total area:</w:t>
      </w:r>
    </w:p>
    <w:p>
      <w:pPr>
        <w:keepNext/>
        <w:numPr>
          <w:ilvl w:val="0"/>
          <w:numId w:val="1001"/>
        </w:numPr>
      </w:pPr>
      <w:r>
        <w:t xml:space="preserve">A ring is made by cutting a small circle out of a bigger circle with the same centre. Find the shaded area.</w:t>
      </w:r>
    </w:p>
    <w:p>
      <w:pPr>
        <w:keepNext/>
        <w:numPr>
          <w:ilvl w:val="0"/>
          <w:numId w:val="1000"/>
        </w:numPr>
      </w:pPr>
      <w:r>
        <w:drawing>
          <wp:inline>
            <wp:extent cx="1389888" cy="1416941"/>
            <wp:effectExtent b="0" l="0" r="0" t="0"/>
            <wp:docPr descr="" title="" id="16" name="Picture"/>
            <a:graphic>
              <a:graphicData uri="http://schemas.openxmlformats.org/drawingml/2006/picture">
                <pic:pic>
                  <pic:nvPicPr>
                    <pic:cNvPr descr="figures/9.09-L1-q2-ring.png" id="17" name="Picture"/>
                    <pic:cNvPicPr>
                      <a:picLocks noChangeArrowheads="1" noChangeAspect="1"/>
                    </pic:cNvPicPr>
                  </pic:nvPicPr>
                  <pic:blipFill>
                    <a:blip r:embed="rId15"/>
                    <a:stretch>
                      <a:fillRect/>
                    </a:stretch>
                  </pic:blipFill>
                  <pic:spPr bwMode="auto">
                    <a:xfrm>
                      <a:off x="0" y="0"/>
                      <a:ext cx="1389888" cy="1416941"/>
                    </a:xfrm>
                    <a:prstGeom prst="rect">
                      <a:avLst/>
                    </a:prstGeom>
                    <a:noFill/>
                    <a:ln w="9525">
                      <a:noFill/>
                      <a:headEnd/>
                      <a:tailEnd/>
                    </a:ln>
                  </pic:spPr>
                </pic:pic>
              </a:graphicData>
            </a:graphic>
          </wp:inline>
        </w:drawing>
      </w:r>
    </w:p>
    <w:p>
      <w:pPr>
        <w:keepNext/>
        <w:numPr>
          <w:ilvl w:val="1"/>
          <w:numId w:val="1003"/>
        </w:numPr>
      </w:pPr>
      <w:r>
        <w:t xml:space="preserve">Area of the big circle:</w:t>
      </w:r>
    </w:p>
    <w:p>
      <w:pPr>
        <w:keepNext/>
        <w:numPr>
          <w:ilvl w:val="1"/>
          <w:numId w:val="1003"/>
        </w:numPr>
      </w:pPr>
      <w:r>
        <w:t xml:space="preserve">Area of the small circle:</w:t>
      </w:r>
    </w:p>
    <w:p>
      <w:pPr>
        <w:numPr>
          <w:ilvl w:val="1"/>
          <w:numId w:val="1003"/>
        </w:numPr>
      </w:pPr>
      <w:r>
        <w:t xml:space="preserve">Shaded area:</w:t>
      </w:r>
    </w:p>
    <w:bookmarkEnd w:id="18"/>
    <w:bookmarkStart w:id="28" w:name="fluency"/>
    <w:p>
      <w:pPr>
        <w:pStyle w:val="Heading2"/>
      </w:pPr>
      <w:r>
        <w:drawing>
          <wp:inline>
            <wp:extent cx="270662" cy="292608"/>
            <wp:effectExtent b="0" l="0" r="0" t="0"/>
            <wp:docPr descr="" title="" id="20" name="Picture"/>
            <a:graphic>
              <a:graphicData uri="http://schemas.openxmlformats.org/drawingml/2006/picture">
                <pic:pic>
                  <pic:nvPicPr>
                    <pic:cNvPr descr="C:/Users/User/Documents/Mr.%20Scott%20Aus%20Website/tools/doc-icons/sec_fluency.png" id="21" name="Picture"/>
                    <pic:cNvPicPr>
                      <a:picLocks noChangeArrowheads="1" noChangeAspect="1"/>
                    </pic:cNvPicPr>
                  </pic:nvPicPr>
                  <pic:blipFill>
                    <a:blip r:embed="rId19"/>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Find the shaded area. In a), the white part is a quadrant.</w:t>
      </w:r>
    </w:p>
    <w:p>
      <w:pPr>
        <w:keepNext/>
        <w:numPr>
          <w:ilvl w:val="1"/>
          <w:numId w:val="1005"/>
        </w:numPr>
      </w:pPr>
      <w:r>
        <w:drawing>
          <wp:inline>
            <wp:extent cx="3108960" cy="1649793"/>
            <wp:effectExtent b="0" l="0" r="0" t="0"/>
            <wp:docPr descr="" title="" id="23" name="Picture"/>
            <a:graphic>
              <a:graphicData uri="http://schemas.openxmlformats.org/drawingml/2006/picture">
                <pic:pic>
                  <pic:nvPicPr>
                    <pic:cNvPr descr="figures/9.09-L1-q3-shaded.png" id="24" name="Picture"/>
                    <pic:cNvPicPr>
                      <a:picLocks noChangeArrowheads="1" noChangeAspect="1"/>
                    </pic:cNvPicPr>
                  </pic:nvPicPr>
                  <pic:blipFill>
                    <a:blip r:embed="rId22"/>
                    <a:stretch>
                      <a:fillRect/>
                    </a:stretch>
                  </pic:blipFill>
                  <pic:spPr bwMode="auto">
                    <a:xfrm>
                      <a:off x="0" y="0"/>
                      <a:ext cx="3108960" cy="1649793"/>
                    </a:xfrm>
                    <a:prstGeom prst="rect">
                      <a:avLst/>
                    </a:prstGeom>
                    <a:noFill/>
                    <a:ln w="9525">
                      <a:noFill/>
                      <a:headEnd/>
                      <a:tailEnd/>
                    </a:ln>
                  </pic:spPr>
                </pic:pic>
              </a:graphicData>
            </a:graphic>
          </wp:inline>
        </w:drawing>
      </w:r>
    </w:p>
    <w:p>
      <w:pPr>
        <w:numPr>
          <w:ilvl w:val="1"/>
          <w:numId w:val="1005"/>
        </w:numPr>
      </w:pPr>
      <w:r>
        <w:t xml:space="preserve"> </w:t>
      </w:r>
    </w:p>
    <w:p>
      <w:pPr>
        <w:keepNext/>
        <w:numPr>
          <w:ilvl w:val="0"/>
          <w:numId w:val="1004"/>
        </w:numPr>
      </w:pPr>
      <w:r>
        <w:t xml:space="preserve">This arch is a square with a semicircle on top. Find its area.</w:t>
      </w:r>
    </w:p>
    <w:p>
      <w:pPr>
        <w:numPr>
          <w:ilvl w:val="0"/>
          <w:numId w:val="1000"/>
        </w:numPr>
      </w:pPr>
      <w:r>
        <w:drawing>
          <wp:inline>
            <wp:extent cx="1170432" cy="1492629"/>
            <wp:effectExtent b="0" l="0" r="0" t="0"/>
            <wp:docPr descr="" title="" id="26" name="Picture"/>
            <a:graphic>
              <a:graphicData uri="http://schemas.openxmlformats.org/drawingml/2006/picture">
                <pic:pic>
                  <pic:nvPicPr>
                    <pic:cNvPr descr="figures/9.09-L1-q4-arch.png" id="27" name="Picture"/>
                    <pic:cNvPicPr>
                      <a:picLocks noChangeArrowheads="1" noChangeAspect="1"/>
                    </pic:cNvPicPr>
                  </pic:nvPicPr>
                  <pic:blipFill>
                    <a:blip r:embed="rId25"/>
                    <a:stretch>
                      <a:fillRect/>
                    </a:stretch>
                  </pic:blipFill>
                  <pic:spPr bwMode="auto">
                    <a:xfrm>
                      <a:off x="0" y="0"/>
                      <a:ext cx="1170432" cy="1492629"/>
                    </a:xfrm>
                    <a:prstGeom prst="rect">
                      <a:avLst/>
                    </a:prstGeom>
                    <a:noFill/>
                    <a:ln w="9525">
                      <a:noFill/>
                      <a:headEnd/>
                      <a:tailEnd/>
                    </a:ln>
                  </pic:spPr>
                </pic:pic>
              </a:graphicData>
            </a:graphic>
          </wp:inline>
        </w:drawing>
      </w:r>
    </w:p>
    <w:p>
      <w:pPr>
        <w:numPr>
          <w:ilvl w:val="0"/>
          <w:numId w:val="1004"/>
        </w:numPr>
      </w:pPr>
      <w:r>
        <w:t xml:space="preserve">A shape is a rectangle 20 m by 10 m with a semicircle on each of the short ends. Sketch the shape and find its area.</w:t>
      </w:r>
    </w:p>
    <w:bookmarkEnd w:id="28"/>
    <w:bookmarkStart w:id="32" w:name="reasoning"/>
    <w:p>
      <w:pPr>
        <w:pStyle w:val="Heading2"/>
      </w:pPr>
      <w:r>
        <w:drawing>
          <wp:inline>
            <wp:extent cx="272491" cy="292608"/>
            <wp:effectExtent b="0" l="0" r="0" t="0"/>
            <wp:docPr descr="" title="" id="30" name="Picture"/>
            <a:graphic>
              <a:graphicData uri="http://schemas.openxmlformats.org/drawingml/2006/picture">
                <pic:pic>
                  <pic:nvPicPr>
                    <pic:cNvPr descr="C:/Users/User/Documents/Mr.%20Scott%20Aus%20Website/tools/doc-icons/sec_reasoning.png" id="31" name="Picture"/>
                    <pic:cNvPicPr>
                      <a:picLocks noChangeArrowheads="1" noChangeAspect="1"/>
                    </pic:cNvPicPr>
                  </pic:nvPicPr>
                  <pic:blipFill>
                    <a:blip r:embed="rId29"/>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numPr>
          <w:ilvl w:val="0"/>
          <w:numId w:val="1006"/>
        </w:numPr>
      </w:pPr>
      <w:r>
        <w:t xml:space="preserve">Explain in your own words how to find the area of a ring, like the one in Question 2.</w:t>
      </w:r>
    </w:p>
    <w:p>
      <w:pPr>
        <w:numPr>
          <w:ilvl w:val="0"/>
          <w:numId w:val="1006"/>
        </w:numPr>
      </w:pPr>
      <w:r>
        <w:t xml:space="preserve">Write the exact area of the shape in Question 1 in the form a + b</w:t>
      </w:r>
      <m:oMath>
        <m:r>
          <w:rPr>
            <w:sz w:val="30"/>
            <w:szCs w:val="30"/>
          </w:rPr>
          <m:t>π</m:t>
        </m:r>
      </m:oMath>
      <w:r>
        <w:t xml:space="preserve">.</w:t>
      </w:r>
    </w:p>
    <w:bookmarkEnd w:id="32"/>
    <w:bookmarkStart w:id="36" w:name="problem-solving"/>
    <w:p>
      <w:pPr>
        <w:pStyle w:val="Heading2"/>
      </w:pPr>
      <w:r>
        <w:drawing>
          <wp:inline>
            <wp:extent cx="283464" cy="292608"/>
            <wp:effectExtent b="0" l="0" r="0" t="0"/>
            <wp:docPr descr="" title="" id="34" name="Picture"/>
            <a:graphic>
              <a:graphicData uri="http://schemas.openxmlformats.org/drawingml/2006/picture">
                <pic:pic>
                  <pic:nvPicPr>
                    <pic:cNvPr descr="C:/Users/User/Documents/Mr.%20Scott%20Aus%20Website/tools/doc-icons/sec_problem-solving.png" id="35" name="Picture"/>
                    <pic:cNvPicPr>
                      <a:picLocks noChangeArrowheads="1" noChangeAspect="1"/>
                    </pic:cNvPicPr>
                  </pic:nvPicPr>
                  <pic:blipFill>
                    <a:blip r:embed="rId33"/>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numPr>
          <w:ilvl w:val="0"/>
          <w:numId w:val="1007"/>
        </w:numPr>
      </w:pPr>
      <w:r>
        <w:t xml:space="preserve">A round pool has a radius of 3 m. A path 1 m wide goes all the way around it. Find the area of the path.</w:t>
      </w:r>
    </w:p>
    <w:p>
      <w:pPr>
        <w:numPr>
          <w:ilvl w:val="0"/>
          <w:numId w:val="1007"/>
        </w:numPr>
      </w:pPr>
      <w:r>
        <w:t xml:space="preserve">A rectangular garden is 8 m by 5 m. In one corner there is a flower bed shaped like a quadrant with a radius of 2 m. The rest is lawn. Find the area of the lawn.</w:t>
      </w:r>
    </w:p>
    <w:p>
      <w:pPr>
        <w:numPr>
          <w:ilvl w:val="0"/>
          <w:numId w:val="1007"/>
        </w:numPr>
      </w:pPr>
      <w:r>
        <w:t xml:space="preserve">A CD has a diameter of 12 cm, with a hole in the middle that has a diameter of 1.5 cm. Find the area of one side of the CD.</w:t>
      </w:r>
    </w:p>
    <w:bookmarkEnd w:id="36"/>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3">
    <w:nsid w:val="00A99413"/>
    <w:multiLevelType w:val="multilevel"/>
    <w:lvl w:ilvl="0">
      <w:start w:val="3"/>
      <w:numFmt w:val="decimal"/>
      <w:lvlText w:val="%1."/>
      <w:lvlJc w:val="left"/>
      <w:pPr>
        <w:ind w:left="432" w:hanging="340"/>
      </w:pPr>
    </w:lvl>
    <w:lvl w:ilvl="1">
      <w:start w:val="3"/>
      <w:numFmt w:val="decimal"/>
      <w:lvlText w:val="%2."/>
      <w:lvlJc w:val="left"/>
      <w:pPr>
        <w:ind w:left="864" w:hanging="340"/>
      </w:pPr>
    </w:lvl>
    <w:lvl w:ilvl="2">
      <w:start w:val="3"/>
      <w:numFmt w:val="decimal"/>
      <w:lvlText w:val="%3."/>
      <w:lvlJc w:val="left"/>
      <w:pPr>
        <w:ind w:left="1296" w:hanging="340"/>
      </w:pPr>
    </w:lvl>
    <w:lvl w:ilvl="3">
      <w:start w:val="3"/>
      <w:numFmt w:val="decimal"/>
      <w:lvlText w:val="%4."/>
      <w:lvlJc w:val="left"/>
      <w:pPr>
        <w:ind w:left="1728" w:hanging="340"/>
      </w:pPr>
    </w:lvl>
    <w:lvl w:ilvl="4">
      <w:start w:val="3"/>
      <w:numFmt w:val="decimal"/>
      <w:lvlText w:val="%5."/>
      <w:lvlJc w:val="left"/>
      <w:pPr>
        <w:ind w:left="2160" w:hanging="340"/>
      </w:pPr>
    </w:lvl>
    <w:lvl w:ilvl="5">
      <w:start w:val="3"/>
      <w:numFmt w:val="decimal"/>
      <w:lvlText w:val="%6."/>
      <w:lvlJc w:val="left"/>
      <w:pPr>
        <w:ind w:left="2592" w:hanging="340"/>
      </w:pPr>
    </w:lvl>
    <w:lvl w:ilvl="6">
      <w:start w:val="3"/>
      <w:numFmt w:val="decimal"/>
      <w:lvlText w:val="%7."/>
      <w:lvlJc w:val="left"/>
      <w:pPr>
        <w:ind w:left="3024" w:hanging="340"/>
      </w:pPr>
    </w:lvl>
    <w:lvl w:ilvl="7">
      <w:start w:val="3"/>
      <w:numFmt w:val="decimal"/>
      <w:lvlText w:val="%8."/>
      <w:lvlJc w:val="left"/>
      <w:pPr>
        <w:ind w:left="3456" w:hanging="340"/>
      </w:pPr>
    </w:lvl>
    <w:lvl w:ilvl="8">
      <w:start w:val="3"/>
      <w:numFmt w:val="decimal"/>
      <w:lvlText w:val="%9."/>
      <w:lvlJc w:val="left"/>
      <w:pPr>
        <w:ind w:left="3888" w:hanging="340"/>
      </w:pPr>
    </w:lvl>
  </w:abstractNum>
  <w:abstractNum w:abstractNumId="99416">
    <w:nsid w:val="00A99416"/>
    <w:multiLevelType w:val="multilevel"/>
    <w:lvl w:ilvl="0">
      <w:start w:val="6"/>
      <w:numFmt w:val="decimal"/>
      <w:lvlText w:val="%1."/>
      <w:lvlJc w:val="left"/>
      <w:pPr>
        <w:ind w:left="432" w:hanging="340"/>
      </w:pPr>
    </w:lvl>
    <w:lvl w:ilvl="1">
      <w:start w:val="6"/>
      <w:numFmt w:val="decimal"/>
      <w:lvlText w:val="%2."/>
      <w:lvlJc w:val="left"/>
      <w:pPr>
        <w:ind w:left="864" w:hanging="340"/>
      </w:pPr>
    </w:lvl>
    <w:lvl w:ilvl="2">
      <w:start w:val="6"/>
      <w:numFmt w:val="decimal"/>
      <w:lvlText w:val="%3."/>
      <w:lvlJc w:val="left"/>
      <w:pPr>
        <w:ind w:left="1296" w:hanging="340"/>
      </w:pPr>
    </w:lvl>
    <w:lvl w:ilvl="3">
      <w:start w:val="6"/>
      <w:numFmt w:val="decimal"/>
      <w:lvlText w:val="%4."/>
      <w:lvlJc w:val="left"/>
      <w:pPr>
        <w:ind w:left="1728" w:hanging="340"/>
      </w:pPr>
    </w:lvl>
    <w:lvl w:ilvl="4">
      <w:start w:val="6"/>
      <w:numFmt w:val="decimal"/>
      <w:lvlText w:val="%5."/>
      <w:lvlJc w:val="left"/>
      <w:pPr>
        <w:ind w:left="2160" w:hanging="340"/>
      </w:pPr>
    </w:lvl>
    <w:lvl w:ilvl="5">
      <w:start w:val="6"/>
      <w:numFmt w:val="decimal"/>
      <w:lvlText w:val="%6."/>
      <w:lvlJc w:val="left"/>
      <w:pPr>
        <w:ind w:left="2592" w:hanging="340"/>
      </w:pPr>
    </w:lvl>
    <w:lvl w:ilvl="6">
      <w:start w:val="6"/>
      <w:numFmt w:val="decimal"/>
      <w:lvlText w:val="%7."/>
      <w:lvlJc w:val="left"/>
      <w:pPr>
        <w:ind w:left="3024" w:hanging="340"/>
      </w:pPr>
    </w:lvl>
    <w:lvl w:ilvl="7">
      <w:start w:val="6"/>
      <w:numFmt w:val="decimal"/>
      <w:lvlText w:val="%8."/>
      <w:lvlJc w:val="left"/>
      <w:pPr>
        <w:ind w:left="3456" w:hanging="340"/>
      </w:pPr>
    </w:lvl>
    <w:lvl w:ilvl="8">
      <w:start w:val="6"/>
      <w:numFmt w:val="decimal"/>
      <w:lvlText w:val="%9."/>
      <w:lvlJc w:val="left"/>
      <w:pPr>
        <w:ind w:left="3888" w:hanging="340"/>
      </w:pPr>
    </w:lvl>
  </w:abstractNum>
  <w:abstractNum w:abstractNumId="99418">
    <w:nsid w:val="00A99418"/>
    <w:multiLevelType w:val="multilevel"/>
    <w:lvl w:ilvl="0">
      <w:start w:val="8"/>
      <w:numFmt w:val="decimal"/>
      <w:lvlText w:val="%1."/>
      <w:lvlJc w:val="left"/>
      <w:pPr>
        <w:ind w:left="432" w:hanging="340"/>
      </w:pPr>
    </w:lvl>
    <w:lvl w:ilvl="1">
      <w:start w:val="8"/>
      <w:numFmt w:val="decimal"/>
      <w:lvlText w:val="%2."/>
      <w:lvlJc w:val="left"/>
      <w:pPr>
        <w:ind w:left="864" w:hanging="340"/>
      </w:pPr>
    </w:lvl>
    <w:lvl w:ilvl="2">
      <w:start w:val="8"/>
      <w:numFmt w:val="decimal"/>
      <w:lvlText w:val="%3."/>
      <w:lvlJc w:val="left"/>
      <w:pPr>
        <w:ind w:left="1296" w:hanging="340"/>
      </w:pPr>
    </w:lvl>
    <w:lvl w:ilvl="3">
      <w:start w:val="8"/>
      <w:numFmt w:val="decimal"/>
      <w:lvlText w:val="%4."/>
      <w:lvlJc w:val="left"/>
      <w:pPr>
        <w:ind w:left="1728" w:hanging="340"/>
      </w:pPr>
    </w:lvl>
    <w:lvl w:ilvl="4">
      <w:start w:val="8"/>
      <w:numFmt w:val="decimal"/>
      <w:lvlText w:val="%5."/>
      <w:lvlJc w:val="left"/>
      <w:pPr>
        <w:ind w:left="2160" w:hanging="340"/>
      </w:pPr>
    </w:lvl>
    <w:lvl w:ilvl="5">
      <w:start w:val="8"/>
      <w:numFmt w:val="decimal"/>
      <w:lvlText w:val="%6."/>
      <w:lvlJc w:val="left"/>
      <w:pPr>
        <w:ind w:left="2592" w:hanging="340"/>
      </w:pPr>
    </w:lvl>
    <w:lvl w:ilvl="6">
      <w:start w:val="8"/>
      <w:numFmt w:val="decimal"/>
      <w:lvlText w:val="%7."/>
      <w:lvlJc w:val="left"/>
      <w:pPr>
        <w:ind w:left="3024" w:hanging="340"/>
      </w:pPr>
    </w:lvl>
    <w:lvl w:ilvl="7">
      <w:start w:val="8"/>
      <w:numFmt w:val="decimal"/>
      <w:lvlText w:val="%8."/>
      <w:lvlJc w:val="left"/>
      <w:pPr>
        <w:ind w:left="3456" w:hanging="340"/>
      </w:pPr>
    </w:lvl>
    <w:lvl w:ilvl="8">
      <w:start w:val="8"/>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7">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9" Target="media/rId19.png" /><Relationship Type="http://schemas.openxmlformats.org/officeDocument/2006/relationships/image" Id="rId33" Target="media/rId33.png" /><Relationship Type="http://schemas.openxmlformats.org/officeDocument/2006/relationships/image" Id="rId29" Target="media/rId29.png"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22" Target="media/rId22.png" /><Relationship Type="http://schemas.openxmlformats.org/officeDocument/2006/relationships/image" Id="rId25" Target="media/rId25.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9.09 More composite areas</dc:title>
  <dc:creator/>
  <cp:keywords/>
  <dcterms:created xsi:type="dcterms:W3CDTF">2026-11-06T01:49:42Z</dcterms:created>
  <dcterms:modified xsi:type="dcterms:W3CDTF">2026-11-06T01:49:42Z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A5 question sheet · Level 1 · Warm-up</vt:lpwstr>
  </property>
</Properties>
</file>