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What's wrong with the world?</w:t>
      </w:r>
    </w:p>
    <w:p>
      <w:pPr>
        <w:pStyle w:val="Subtitle"/>
      </w:pPr>
      <w:r>
        <w:t xml:space="preserve">Year 9 Bible · Term 1 · Lesson notes · 55 minutes</w:t>
      </w:r>
    </w:p>
    <w:p>
      <w:pPr>
        <w:pStyle w:val="BlockText"/>
      </w:pPr>
      <w:r>
        <w:t xml:space="preserve">“The heart is deceitful above all things and beyond cure. Who can understand it?” (Jeremiah 17:9)</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The Bible’s diagnosis is that the world is broken because people turned away from God, and that the problem runs through every human heart, including mine.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Genesis 3; Jeremiah 17:9; Romans 3:23</w:t>
            </w:r>
          </w:p>
        </w:tc>
      </w:tr>
      <w:tr>
        <w:tc>
          <w:tcPr/>
          <w:p>
            <w:pPr>
              <w:pStyle w:val="Compact"/>
            </w:pPr>
            <w:r>
              <w:t xml:space="preserve">Resources</w:t>
            </w:r>
          </w:p>
        </w:tc>
        <w:tc>
          <w:tcPr/>
          <w:p>
            <w:pPr>
              <w:pStyle w:val="Compact"/>
            </w:pPr>
            <w:r>
              <w:t xml:space="preserve">Bibles or printed passages, worksheet, a few recent (age-appropriate) news headlines, worldview table from Lesson 1</w:t>
            </w:r>
          </w:p>
        </w:tc>
      </w:tr>
    </w:tbl>
    <w:p>
      <w:pPr>
        <w:spacing w:before="0" w:after="0" w:line="200" w:lineRule="exact"/>
      </w:pPr>
    </w:p>
    <w:p>
      <w:pPr>
        <w:pStyle w:val="BodyText"/>
      </w:pPr>
      <w:r>
        <w:rPr>
          <w:b/>
          <w:bCs/>
        </w:rPr>
        <w:t xml:space="preserve">Learning intentions</w:t>
      </w:r>
      <w:r>
        <w:t xml:space="preserve"> </w:t>
      </w:r>
      <w:r>
        <w:t xml:space="preserve">- Understand what happened in Genesis 3 and how it affects every relationship.</w:t>
      </w:r>
      <w:r>
        <w:t xml:space="preserve"> </w:t>
      </w:r>
      <w:r>
        <w:t xml:space="preserve">- Understand what</w:t>
      </w:r>
      <w:r>
        <w:t xml:space="preserve"> </w:t>
      </w:r>
      <w:r>
        <w:t xml:space="preserve">“sin”</w:t>
      </w:r>
      <w:r>
        <w:t xml:space="preserve"> </w:t>
      </w:r>
      <w:r>
        <w:t xml:space="preserve">means in the Bible: more than breaking rules.</w:t>
      </w:r>
      <w:r>
        <w:t xml:space="preserve"> </w:t>
      </w:r>
      <w:r>
        <w:t xml:space="preserve">- Compare the Bible’s diagnosis fairly with secular materialism and</w:t>
      </w:r>
      <w:r>
        <w:t xml:space="preserve"> </w:t>
      </w:r>
      <w:r>
        <w:t xml:space="preserve">“be true to yourself”</w:t>
      </w:r>
      <w:r>
        <w:t xml:space="preserve">.</w:t>
      </w:r>
    </w:p>
    <w:p>
      <w:pPr>
        <w:pStyle w:val="BodyText"/>
      </w:pPr>
      <w:r>
        <w:rPr>
          <w:b/>
          <w:bCs/>
        </w:rPr>
        <w:t xml:space="preserve">Success criteria</w:t>
      </w:r>
      <w:r>
        <w:t xml:space="preserve"> </w:t>
      </w:r>
      <w:r>
        <w:t xml:space="preserve">- I can name the four relationships broken in Genesis 3.</w:t>
      </w:r>
      <w:r>
        <w:t xml:space="preserve"> </w:t>
      </w:r>
      <w:r>
        <w:t xml:space="preserve">- I can explain why the Bible says the problem is</w:t>
      </w:r>
      <w:r>
        <w:t xml:space="preserve"> </w:t>
      </w:r>
      <w:r>
        <w:t xml:space="preserve">“in here”</w:t>
      </w:r>
      <w:r>
        <w:t xml:space="preserve"> </w:t>
      </w:r>
      <w:r>
        <w:t xml:space="preserve">as well as</w:t>
      </w:r>
      <w:r>
        <w:t xml:space="preserve"> </w:t>
      </w:r>
      <w:r>
        <w:t xml:space="preserve">“out there”</w:t>
      </w:r>
      <w:r>
        <w:t xml:space="preserve">.</w:t>
      </w:r>
      <w:r>
        <w:t xml:space="preserve"> </w:t>
      </w:r>
      <w:r>
        <w:t xml:space="preserve">- I can add the</w:t>
      </w:r>
      <w:r>
        <w:t xml:space="preserve"> </w:t>
      </w:r>
      <w:r>
        <w:t xml:space="preserve">“What’s wrong with the world?”</w:t>
      </w:r>
      <w:r>
        <w:t xml:space="preserve"> </w:t>
      </w:r>
      <w:r>
        <w:t xml:space="preserve">row to my worldview table.</w:t>
      </w:r>
    </w:p>
    <w:p>
      <w:pPr>
        <w:pStyle w:val="BodyText"/>
      </w:pPr>
      <w:r>
        <w:rPr>
          <w:b/>
          <w:bCs/>
        </w:rPr>
        <w:t xml:space="preserve">Lesson flow</w:t>
      </w:r>
      <w:r>
        <w:t xml:space="preserve"> </w:t>
      </w:r>
      <w:r>
        <w:t xml:space="preserve">1. Hook: what’s wrong with the world? (8 min)</w:t>
      </w:r>
      <w:r>
        <w:t xml:space="preserve"> </w:t>
      </w:r>
      <w:r>
        <w:t xml:space="preserve">2. Out there or in here? (7 min)</w:t>
      </w:r>
      <w:r>
        <w:t xml:space="preserve"> </w:t>
      </w:r>
      <w:r>
        <w:t xml:space="preserve">3. Genesis 3: what went wrong (15 min)</w:t>
      </w:r>
      <w:r>
        <w:t xml:space="preserve"> </w:t>
      </w:r>
      <w:r>
        <w:t xml:space="preserve">4. Two other diagnoses, fairly (12 min)</w:t>
      </w:r>
      <w:r>
        <w:t xml:space="preserve"> </w:t>
      </w:r>
      <w:r>
        <w:t xml:space="preserve">5. Worldview table and discussion (8 min)</w:t>
      </w:r>
      <w:r>
        <w:t xml:space="preserve"> </w:t>
      </w:r>
      <w:r>
        <w:t xml:space="preserve">6. Wrap-up and exit ticket (5 min)</w:t>
      </w:r>
    </w:p>
    <w:bookmarkEnd w:id="9"/>
    <w:bookmarkStart w:id="10" w:name="hook-whats-wrong-with-the-world-8-min"/>
    <w:p>
      <w:pPr>
        <w:pStyle w:val="Heading2"/>
      </w:pPr>
      <w:r>
        <w:t xml:space="preserve">1. Hook: what’s wrong with the world? (8 min)</w:t>
      </w:r>
    </w:p>
    <w:p>
      <w:pPr>
        <w:pStyle w:val="FirstParagraph"/>
      </w:pPr>
      <w:r>
        <w:t xml:space="preserve">Show three or four headlines. Students call out everything they think is wrong with the world: war, cyberbullying, climate, loneliness, racism, poverty, corruption. List them on the board.</w:t>
      </w:r>
    </w:p>
    <w:p>
      <w:pPr>
        <w:pStyle w:val="BodyText"/>
      </w:pPr>
      <w:r>
        <w:t xml:space="preserve">Tell the story often told about the writer G. K. Chesterton. A newspaper asked famous writers to answer the question</w:t>
      </w:r>
      <w:r>
        <w:t xml:space="preserve"> </w:t>
      </w:r>
      <w:r>
        <w:t xml:space="preserve">“What’s wrong with the world?”</w:t>
      </w:r>
      <w:r>
        <w:t xml:space="preserve"> </w:t>
      </w:r>
      <w:r>
        <w:t xml:space="preserve">His reply was supposedly just:</w:t>
      </w:r>
      <w:r>
        <w:t xml:space="preserve"> </w:t>
      </w:r>
      <w:r>
        <w:rPr>
          <w:i/>
          <w:iCs/>
        </w:rPr>
        <w:t xml:space="preserve">Dear Sir, I am. Yours, G. K. Chesterton.</w:t>
      </w:r>
    </w:p>
    <w:p>
      <w:pPr>
        <w:pStyle w:val="BodyText"/>
      </w:pPr>
      <w:r>
        <w:t xml:space="preserve">Ask:</w:t>
      </w:r>
      <w:r>
        <w:t xml:space="preserve"> </w:t>
      </w:r>
      <w:r>
        <w:t xml:space="preserve">“Is that a cop-out, or is he onto something?”</w:t>
      </w:r>
    </w:p>
    <w:bookmarkEnd w:id="10"/>
    <w:bookmarkStart w:id="11" w:name="out-there-or-in-here-7-min"/>
    <w:p>
      <w:pPr>
        <w:pStyle w:val="Heading2"/>
      </w:pPr>
      <w:r>
        <w:t xml:space="preserve">2. Out there or in here? (7 min)</w:t>
      </w:r>
    </w:p>
    <w:p>
      <w:pPr>
        <w:pStyle w:val="FirstParagraph"/>
      </w:pPr>
      <w:r>
        <w:t xml:space="preserve">Students sort the board list in Part A of the worksheet: is the root cause mainly</w:t>
      </w:r>
      <w:r>
        <w:t xml:space="preserve"> </w:t>
      </w:r>
      <w:r>
        <w:rPr>
          <w:b/>
          <w:bCs/>
        </w:rPr>
        <w:t xml:space="preserve">out there</w:t>
      </w:r>
      <w:r>
        <w:t xml:space="preserve"> </w:t>
      </w:r>
      <w:r>
        <w:t xml:space="preserve">(systems, governments, lack of money or education) or</w:t>
      </w:r>
      <w:r>
        <w:t xml:space="preserve"> </w:t>
      </w:r>
      <w:r>
        <w:rPr>
          <w:b/>
          <w:bCs/>
        </w:rPr>
        <w:t xml:space="preserve">in here</w:t>
      </w:r>
      <w:r>
        <w:t xml:space="preserve"> </w:t>
      </w:r>
      <w:r>
        <w:t xml:space="preserve">(greed, pride, fear, selfishness)?</w:t>
      </w:r>
    </w:p>
    <w:p>
      <w:pPr>
        <w:pStyle w:val="BodyText"/>
      </w:pPr>
      <w:r>
        <w:t xml:space="preserve">Draw out that most problems have both. Systems matter, but systems are built and run by people.</w:t>
      </w:r>
    </w:p>
    <w:p>
      <w:pPr>
        <w:pStyle w:val="BodyText"/>
      </w:pPr>
      <w:r>
        <w:rPr>
          <w:b/>
          <w:bCs/>
        </w:rPr>
        <w:t xml:space="preserve">Teacher line:</w:t>
      </w:r>
      <w:r>
        <w:t xml:space="preserve"> </w:t>
      </w:r>
      <w:r>
        <w:t xml:space="preserve">“Every worldview has a diagnosis. And like a doctor, if you get the diagnosis wrong, you’ll get the cure wrong too.”</w:t>
      </w:r>
    </w:p>
    <w:bookmarkEnd w:id="11"/>
    <w:bookmarkStart w:id="12" w:name="genesis-3-what-went-wrong-15-min"/>
    <w:p>
      <w:pPr>
        <w:pStyle w:val="Heading2"/>
        <w:keepNext/>
      </w:pPr>
      <w:r>
        <w:t xml:space="preserve">3. Genesis 3: what went wrong (15 min)</w:t>
      </w:r>
    </w:p>
    <w:p>
      <w:pPr>
        <w:pStyle w:val="FirstParagraph"/>
        <w:keepNext/>
      </w:pPr>
      <w:r>
        <w:t xml:space="preserve">Students read Genesis 3 in their Bibles (volunteers can read parts: narrator, serpent, woman, man, God).</w:t>
      </w:r>
    </w:p>
    <w:p>
      <w:pPr>
        <w:pStyle w:val="BodyText"/>
        <w:keepNext/>
      </w:pPr>
      <w:r>
        <w:t xml:space="preserve">Focus on the temptation:</w:t>
      </w:r>
    </w:p>
    <w:p>
      <w:pPr>
        <w:pStyle w:val="BlockText"/>
        <w:keepNext/>
      </w:pPr>
      <w:r>
        <w:t xml:space="preserve">“‘You will not surely die,’ the serpent told the woman. ‘For God knows that in the day you eat of it, your eyes will be opened and you will be like God, knowing good and evil.’”</w:t>
      </w:r>
      <w:r>
        <w:t xml:space="preserve"> </w:t>
      </w:r>
      <w:r>
        <w:t xml:space="preserve">(Genesis 3:4–5)</w:t>
      </w:r>
    </w:p>
    <w:p>
      <w:pPr>
        <w:pStyle w:val="FirstParagraph"/>
        <w:keepNext/>
      </w:pPr>
      <w:r>
        <w:t xml:space="preserve">Draw out:</w:t>
      </w:r>
      <w:r>
        <w:t xml:space="preserve"> </w:t>
      </w:r>
      <w:r>
        <w:t xml:space="preserve">- The serpent questions whether God is</w:t>
      </w:r>
      <w:r>
        <w:t xml:space="preserve"> </w:t>
      </w:r>
      <w:r>
        <w:rPr>
          <w:b/>
          <w:bCs/>
        </w:rPr>
        <w:t xml:space="preserve">good</w:t>
      </w:r>
      <w:r>
        <w:t xml:space="preserve"> </w:t>
      </w:r>
      <w:r>
        <w:t xml:space="preserve">and whether his word can be</w:t>
      </w:r>
      <w:r>
        <w:t xml:space="preserve"> </w:t>
      </w:r>
      <w:r>
        <w:rPr>
          <w:b/>
          <w:bCs/>
        </w:rPr>
        <w:t xml:space="preserve">trusted</w:t>
      </w:r>
      <w:r>
        <w:t xml:space="preserve">.</w:t>
      </w:r>
      <w:r>
        <w:t xml:space="preserve"> </w:t>
      </w:r>
      <w:r>
        <w:t xml:space="preserve">- The offer is to be</w:t>
      </w:r>
      <w:r>
        <w:t xml:space="preserve"> </w:t>
      </w:r>
      <w:r>
        <w:t xml:space="preserve">“like God”</w:t>
      </w:r>
      <w:r>
        <w:t xml:space="preserve">, deciding good and evil for ourselves.</w:t>
      </w:r>
      <w:r>
        <w:t xml:space="preserve"> </w:t>
      </w:r>
      <w:r>
        <w:t xml:space="preserve">- So</w:t>
      </w:r>
      <w:r>
        <w:t xml:space="preserve"> </w:t>
      </w:r>
      <w:r>
        <w:rPr>
          <w:b/>
          <w:bCs/>
        </w:rPr>
        <w:t xml:space="preserve">sin</w:t>
      </w:r>
      <w:r>
        <w:t xml:space="preserve"> </w:t>
      </w:r>
      <w:r>
        <w:t xml:space="preserve">is not just breaking rules. It is turning away from God and putting ourselves at the centre.</w:t>
      </w:r>
    </w:p>
    <w:p>
      <w:pPr>
        <w:pStyle w:val="BodyText"/>
        <w:keepNext/>
      </w:pPr>
      <w:r>
        <w:t xml:space="preserve">Then trace the results. Students complete the table in Part B:</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Relationship</w:t>
            </w:r>
          </w:p>
        </w:tc>
        <w:tc>
          <w:tcPr/>
          <w:p>
            <w:pPr>
              <w:pStyle w:val="Compact"/>
              <w:keepNext/>
            </w:pPr>
            <w:r>
              <w:t xml:space="preserve">What breaks</w:t>
            </w:r>
          </w:p>
        </w:tc>
        <w:tc>
          <w:tcPr/>
          <w:p>
            <w:pPr>
              <w:pStyle w:val="Compact"/>
              <w:keepNext/>
            </w:pPr>
            <w:r>
              <w:t xml:space="preserve">Verse</w:t>
            </w:r>
          </w:p>
        </w:tc>
      </w:tr>
      <w:tr>
        <w:tc>
          <w:tcPr/>
          <w:p>
            <w:pPr>
              <w:pStyle w:val="Compact"/>
              <w:keepNext/>
            </w:pPr>
            <w:r>
              <w:t xml:space="preserve">With God</w:t>
            </w:r>
          </w:p>
        </w:tc>
        <w:tc>
          <w:tcPr/>
          <w:p>
            <w:pPr>
              <w:pStyle w:val="Compact"/>
              <w:keepNext/>
            </w:pPr>
            <w:r>
              <w:t xml:space="preserve">They hide from him</w:t>
            </w:r>
          </w:p>
        </w:tc>
        <w:tc>
          <w:tcPr/>
          <w:p>
            <w:pPr>
              <w:pStyle w:val="Compact"/>
              <w:keepNext/>
            </w:pPr>
            <w:r>
              <w:t xml:space="preserve">Genesis 3:8–10</w:t>
            </w:r>
          </w:p>
        </w:tc>
      </w:tr>
      <w:tr>
        <w:tc>
          <w:tcPr/>
          <w:p>
            <w:pPr>
              <w:pStyle w:val="Compact"/>
              <w:keepNext/>
            </w:pPr>
            <w:r>
              <w:t xml:space="preserve">With each other</w:t>
            </w:r>
          </w:p>
        </w:tc>
        <w:tc>
          <w:tcPr/>
          <w:p>
            <w:pPr>
              <w:pStyle w:val="Compact"/>
              <w:keepNext/>
            </w:pPr>
            <w:r>
              <w:t xml:space="preserve">They blame each other</w:t>
            </w:r>
          </w:p>
        </w:tc>
        <w:tc>
          <w:tcPr/>
          <w:p>
            <w:pPr>
              <w:pStyle w:val="Compact"/>
              <w:keepNext/>
            </w:pPr>
            <w:r>
              <w:t xml:space="preserve">Genesis 3:12–13</w:t>
            </w:r>
          </w:p>
        </w:tc>
      </w:tr>
      <w:tr>
        <w:tc>
          <w:tcPr/>
          <w:p>
            <w:pPr>
              <w:pStyle w:val="Compact"/>
              <w:keepNext/>
            </w:pPr>
            <w:r>
              <w:t xml:space="preserve">With creation</w:t>
            </w:r>
          </w:p>
        </w:tc>
        <w:tc>
          <w:tcPr/>
          <w:p>
            <w:pPr>
              <w:pStyle w:val="Compact"/>
              <w:keepNext/>
            </w:pPr>
            <w:r>
              <w:t xml:space="preserve">Work becomes painful; the ground fights back</w:t>
            </w:r>
          </w:p>
        </w:tc>
        <w:tc>
          <w:tcPr/>
          <w:p>
            <w:pPr>
              <w:pStyle w:val="Compact"/>
              <w:keepNext/>
            </w:pPr>
            <w:r>
              <w:t xml:space="preserve">Genesis 3:17–19</w:t>
            </w:r>
          </w:p>
        </w:tc>
      </w:tr>
      <w:tr>
        <w:tc>
          <w:tcPr/>
          <w:p>
            <w:pPr>
              <w:pStyle w:val="Compact"/>
            </w:pPr>
            <w:r>
              <w:t xml:space="preserve">With ourselves</w:t>
            </w:r>
          </w:p>
        </w:tc>
        <w:tc>
          <w:tcPr/>
          <w:p>
            <w:pPr>
              <w:pStyle w:val="Compact"/>
            </w:pPr>
            <w:r>
              <w:t xml:space="preserve">Shame; covering up</w:t>
            </w:r>
          </w:p>
        </w:tc>
        <w:tc>
          <w:tcPr/>
          <w:p>
            <w:pPr>
              <w:pStyle w:val="Compact"/>
            </w:pPr>
            <w:r>
              <w:t xml:space="preserve">Genesis 3:7, 10</w:t>
            </w:r>
          </w:p>
        </w:tc>
      </w:tr>
    </w:tbl>
    <w:p>
      <w:pPr>
        <w:spacing w:before="0" w:after="0" w:line="200" w:lineRule="exact"/>
      </w:pPr>
    </w:p>
    <w:p>
      <w:pPr>
        <w:pStyle w:val="BodyText"/>
      </w:pPr>
      <w:r>
        <w:t xml:space="preserve">Then read two later diagnoses:</w:t>
      </w:r>
    </w:p>
    <w:p>
      <w:pPr>
        <w:pStyle w:val="BlockText"/>
      </w:pPr>
      <w:r>
        <w:t xml:space="preserve">“The heart is deceitful above all things and beyond cure. Who can understand it?”</w:t>
      </w:r>
      <w:r>
        <w:t xml:space="preserve"> </w:t>
      </w:r>
      <w:r>
        <w:t xml:space="preserve">(Jeremiah 17:9)</w:t>
      </w:r>
    </w:p>
    <w:p>
      <w:pPr>
        <w:pStyle w:val="BlockText"/>
      </w:pPr>
      <w:r>
        <w:t xml:space="preserve">“For all have sinned and fall short of the glory of God.”</w:t>
      </w:r>
      <w:r>
        <w:t xml:space="preserve"> </w:t>
      </w:r>
      <w:r>
        <w:t xml:space="preserve">(Romans 3:23)</w:t>
      </w:r>
    </w:p>
    <w:p>
      <w:pPr>
        <w:pStyle w:val="FirstParagraph"/>
      </w:pPr>
      <w:r>
        <w:t xml:space="preserve">Key points:</w:t>
      </w:r>
      <w:r>
        <w:t xml:space="preserve"> </w:t>
      </w:r>
      <w:r>
        <w:t xml:space="preserve">- The problem is</w:t>
      </w:r>
      <w:r>
        <w:t xml:space="preserve"> </w:t>
      </w:r>
      <w:r>
        <w:rPr>
          <w:b/>
          <w:bCs/>
        </w:rPr>
        <w:t xml:space="preserve">universal</w:t>
      </w:r>
      <w:r>
        <w:t xml:space="preserve">: not just</w:t>
      </w:r>
      <w:r>
        <w:t xml:space="preserve"> </w:t>
      </w:r>
      <w:r>
        <w:t xml:space="preserve">“bad people”</w:t>
      </w:r>
      <w:r>
        <w:t xml:space="preserve">. The Russian writer Aleksandr Solzhenitsyn, who suffered in a Soviet prison camp, put it like this: the line between good and evil doesn’t run between groups of people, but through every human heart.</w:t>
      </w:r>
      <w:r>
        <w:t xml:space="preserve"> </w:t>
      </w:r>
      <w:r>
        <w:t xml:space="preserve">- Sin is</w:t>
      </w:r>
      <w:r>
        <w:t xml:space="preserve"> </w:t>
      </w:r>
      <w:r>
        <w:rPr>
          <w:b/>
          <w:bCs/>
        </w:rPr>
        <w:t xml:space="preserve">not the first word</w:t>
      </w:r>
      <w:r>
        <w:t xml:space="preserve">. The world was good first. Evil is a twisting of good things, not an equal opposite.</w:t>
      </w:r>
      <w:r>
        <w:t xml:space="preserve"> </w:t>
      </w:r>
      <w:r>
        <w:t xml:space="preserve">- Even in Genesis 3 there is hope.</w:t>
      </w:r>
      <w:r>
        <w:t xml:space="preserve"> </w:t>
      </w:r>
      <w:r>
        <w:rPr>
          <w:b/>
          <w:bCs/>
        </w:rPr>
        <w:t xml:space="preserve">Points to Jesus:</w:t>
      </w:r>
      <w:r>
        <w:t xml:space="preserve"> </w:t>
      </w:r>
      <w:r>
        <w:t xml:space="preserve">in Genesis 3:15 God promises that a descendant of the woman will crush the serpent. Christians see this fulfilled in Jesus.</w:t>
      </w:r>
    </w:p>
    <w:bookmarkEnd w:id="12"/>
    <w:bookmarkStart w:id="13" w:name="two-other-diagnoses-fairly-12-min"/>
    <w:p>
      <w:pPr>
        <w:pStyle w:val="Heading2"/>
      </w:pPr>
      <w:r>
        <w:t xml:space="preserve">4. Two other diagnoses, fairly (12 min)</w:t>
      </w:r>
    </w:p>
    <w:p>
      <w:pPr>
        <w:pStyle w:val="FirstParagraph"/>
      </w:pPr>
      <w:r>
        <w:t xml:space="preserve">Use the steel-man rule (Part C).</w:t>
      </w:r>
    </w:p>
    <w:p>
      <w:pPr>
        <w:pStyle w:val="BodyText"/>
      </w:pPr>
      <w:r>
        <w:rPr>
          <w:b/>
          <w:bCs/>
        </w:rPr>
        <w:t xml:space="preserve">Secular materialism</w:t>
      </w:r>
      <w:r>
        <w:t xml:space="preserve"> </w:t>
      </w:r>
      <w:r>
        <w:t xml:space="preserve">- Suffering is part of how nature works. Human problems come from ignorance, superstition, instincts left over from evolution (like aggression and tribalism), and bad systems.</w:t>
      </w:r>
      <w:r>
        <w:t xml:space="preserve"> </w:t>
      </w:r>
      <w:r>
        <w:t xml:space="preserve">- Gets right: education, science and better systems have reduced real suffering (for example, far fewer children die young than 200 years ago). Christians support this work too.</w:t>
      </w:r>
      <w:r>
        <w:t xml:space="preserve"> </w:t>
      </w:r>
      <w:r>
        <w:t xml:space="preserve">- Struggles: can it say something is truly</w:t>
      </w:r>
      <w:r>
        <w:t xml:space="preserve"> </w:t>
      </w:r>
      <w:r>
        <w:rPr>
          <w:b/>
          <w:bCs/>
        </w:rPr>
        <w:t xml:space="preserve">evil</w:t>
      </w:r>
      <w:r>
        <w:t xml:space="preserve">, or only harmful or unhelpful? And some of the worst evils of the last century were carried out by educated, scientific societies, so ignorance can’t be the whole story.</w:t>
      </w:r>
    </w:p>
    <w:p>
      <w:pPr>
        <w:pStyle w:val="BodyText"/>
        <w:keepNext/>
      </w:pPr>
      <w:r>
        <w:rPr>
          <w:b/>
          <w:bCs/>
        </w:rPr>
        <w:t xml:space="preserve">“Be true to yourself”</w:t>
      </w:r>
      <w:r>
        <w:t xml:space="preserve"> </w:t>
      </w:r>
      <w:r>
        <w:t xml:space="preserve">- What’s wrong is outside pressure: society, expectations and judgemental people stopping us from being who we really are.</w:t>
      </w:r>
      <w:r>
        <w:t xml:space="preserve"> </w:t>
      </w:r>
      <w:r>
        <w:t xml:space="preserve">- Gets right: pressure and judgement really do crush people. Jesus himself was hardest on proud, judgemental religious people.</w:t>
      </w:r>
      <w:r>
        <w:t xml:space="preserve"> </w:t>
      </w:r>
      <w:r>
        <w:t xml:space="preserve">- Struggles: if the problem is always</w:t>
      </w:r>
      <w:r>
        <w:t xml:space="preserve"> </w:t>
      </w:r>
      <w:r>
        <w:t xml:space="preserve">“out there”</w:t>
      </w:r>
      <w:r>
        <w:t xml:space="preserve">, I’m never part of it. But everyone is someone else’s</w:t>
      </w:r>
      <w:r>
        <w:t xml:space="preserve"> </w:t>
      </w:r>
      <w:r>
        <w:t xml:space="preserve">“out there”</w:t>
      </w:r>
      <w:r>
        <w:t xml:space="preserve">. And Jeremiah 17:9 asks: what if the heart itself is part of the problem?</w:t>
      </w:r>
    </w:p>
    <w:bookmarkEnd w:id="13"/>
    <w:bookmarkStart w:id="17" w:name="worldview-table-and-discussion-8-min"/>
    <w:p>
      <w:pPr>
        <w:pStyle w:val="Heading2"/>
        <w:keepNext/>
      </w:pPr>
      <w:r>
        <w:drawing>
          <wp:inline>
            <wp:extent cx="396756" cy="292608"/>
            <wp:effectExtent b="0" l="0" r="0" t="0"/>
            <wp:docPr descr="" title="" id="15" name="Picture"/>
            <a:graphic>
              <a:graphicData uri="http://schemas.openxmlformats.org/drawingml/2006/picture">
                <pic:pic>
                  <pic:nvPicPr>
                    <pic:cNvPr descr="C:/Users/User/Documents/Mr.%20Scott%20Aus%20Website/tools/doc-icons/sec_discuss.png" id="16" name="Picture"/>
                    <pic:cNvPicPr>
                      <a:picLocks noChangeArrowheads="1" noChangeAspect="1"/>
                    </pic:cNvPicPr>
                  </pic:nvPicPr>
                  <pic:blipFill>
                    <a:blip r:embed="rId14"/>
                    <a:stretch>
                      <a:fillRect/>
                    </a:stretch>
                  </pic:blipFill>
                  <pic:spPr bwMode="auto">
                    <a:xfrm>
                      <a:off x="0" y="0"/>
                      <a:ext cx="396756" cy="292608"/>
                    </a:xfrm>
                    <a:prstGeom prst="rect">
                      <a:avLst/>
                    </a:prstGeom>
                    <a:noFill/>
                    <a:ln w="9525">
                      <a:noFill/>
                      <a:headEnd/>
                      <a:tailEnd/>
                    </a:ln>
                  </pic:spPr>
                </pic:pic>
              </a:graphicData>
            </a:graphic>
          </wp:inline>
        </w:drawing>
      </w:r>
      <w:r>
        <w:t xml:space="preserve"> </w:t>
      </w:r>
      <w:r>
        <w:t xml:space="preserve">5. Worldview table and discussion (8 min)</w:t>
      </w:r>
    </w:p>
    <w:p>
      <w:pPr>
        <w:pStyle w:val="FirstParagraph"/>
        <w:keepNext/>
      </w:pPr>
      <w:r>
        <w:t xml:space="preserve">Students add the row (Part 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Big question</w:t>
            </w:r>
          </w:p>
        </w:tc>
        <w:tc>
          <w:tcPr/>
          <w:p>
            <w:pPr>
              <w:pStyle w:val="Compact"/>
              <w:keepNext/>
            </w:pPr>
            <w:r>
              <w:t xml:space="preserve">The Bible’s big story</w:t>
            </w:r>
          </w:p>
        </w:tc>
        <w:tc>
          <w:tcPr/>
          <w:p>
            <w:pPr>
              <w:pStyle w:val="Compact"/>
              <w:keepNext/>
            </w:pPr>
            <w:r>
              <w:t xml:space="preserve">Secular materialism</w:t>
            </w:r>
          </w:p>
        </w:tc>
        <w:tc>
          <w:tcPr/>
          <w:p>
            <w:pPr>
              <w:pStyle w:val="Compact"/>
              <w:keepNext/>
            </w:pPr>
            <w:r>
              <w:t xml:space="preserve">“Be true to yourself”</w:t>
            </w:r>
          </w:p>
        </w:tc>
      </w:tr>
      <w:tr>
        <w:tc>
          <w:tcPr/>
          <w:p>
            <w:pPr>
              <w:pStyle w:val="Compact"/>
            </w:pPr>
            <w:r>
              <w:t xml:space="preserve">What’s wrong with the world?</w:t>
            </w:r>
          </w:p>
        </w:tc>
        <w:tc>
          <w:tcPr/>
          <w:p>
            <w:pPr>
              <w:pStyle w:val="Compact"/>
            </w:pPr>
            <w:r>
              <w:t xml:space="preserve">People turned from God to run life their own way (sin). It broke every relationship. The problem is in every heart.</w:t>
            </w:r>
          </w:p>
        </w:tc>
        <w:tc>
          <w:tcPr/>
          <w:p>
            <w:pPr>
              <w:pStyle w:val="Compact"/>
            </w:pPr>
            <w:r>
              <w:t xml:space="preserve">Ignorance, leftover instincts and bad systems. Suffering is just how nature works.</w:t>
            </w:r>
          </w:p>
        </w:tc>
        <w:tc>
          <w:tcPr/>
          <w:p>
            <w:pPr>
              <w:pStyle w:val="Compact"/>
            </w:pPr>
            <w:r>
              <w:t xml:space="preserve">Outside pressure and judgement that stop people being their true selves.</w:t>
            </w:r>
          </w:p>
        </w:tc>
      </w:tr>
    </w:tbl>
    <w:p>
      <w:pPr>
        <w:spacing w:before="0" w:after="0" w:line="200" w:lineRule="exact"/>
      </w:pPr>
    </w:p>
    <w:p>
      <w:pPr>
        <w:pStyle w:val="BodyText"/>
      </w:pPr>
      <w:r>
        <w:rPr>
          <w:b/>
          <w:bCs/>
        </w:rPr>
        <w:t xml:space="preserve">Discussion questions</w:t>
      </w:r>
      <w:r>
        <w:t xml:space="preserve"> </w:t>
      </w:r>
      <w:r>
        <w:t xml:space="preserve">- Why do you think people find it easier to see the problem</w:t>
      </w:r>
      <w:r>
        <w:t xml:space="preserve"> </w:t>
      </w:r>
      <w:r>
        <w:t xml:space="preserve">“out there”</w:t>
      </w:r>
      <w:r>
        <w:t xml:space="preserve"> </w:t>
      </w:r>
      <w:r>
        <w:t xml:space="preserve">than</w:t>
      </w:r>
      <w:r>
        <w:t xml:space="preserve"> </w:t>
      </w:r>
      <w:r>
        <w:t xml:space="preserve">“in here”</w:t>
      </w:r>
      <w:r>
        <w:t xml:space="preserve">?</w:t>
      </w:r>
      <w:r>
        <w:t xml:space="preserve"> </w:t>
      </w:r>
      <w:r>
        <w:t xml:space="preserve">- Most people feel strongly that some things are really, truly wrong. Which worldview best explains that feeling?</w:t>
      </w:r>
      <w:r>
        <w:t xml:space="preserve"> </w:t>
      </w:r>
      <w:r>
        <w:t xml:space="preserve">- Is the Bible’s diagnosis depressing or strangely hopeful? Why?</w:t>
      </w:r>
    </w:p>
    <w:bookmarkEnd w:id="17"/>
    <w:bookmarkStart w:id="18" w:name="wrap-up-and-exit-ticket-5-min"/>
    <w:p>
      <w:pPr>
        <w:pStyle w:val="Heading2"/>
      </w:pPr>
      <w:r>
        <w:t xml:space="preserve">6. Wrap-up and exit ticket (5 min)</w:t>
      </w:r>
    </w:p>
    <w:p>
      <w:pPr>
        <w:pStyle w:val="FirstParagraph"/>
      </w:pPr>
      <w:r>
        <w:rPr>
          <w:b/>
          <w:bCs/>
        </w:rPr>
        <w:t xml:space="preserve">Teacher line:</w:t>
      </w:r>
      <w:r>
        <w:t xml:space="preserve"> </w:t>
      </w:r>
      <w:r>
        <w:t xml:space="preserve">“A bad diagnosis is bad news. But you can’t be cured of something you won’t admit you have. Next week: is there any hope?”</w:t>
      </w:r>
    </w:p>
    <w:p>
      <w:pPr>
        <w:pStyle w:val="BodyText"/>
      </w:pPr>
      <w:r>
        <w:t xml:space="preserve">Optional prayer:</w:t>
      </w:r>
      <w:r>
        <w:t xml:space="preserve"> </w:t>
      </w:r>
      <w:r>
        <w:rPr>
          <w:i/>
          <w:iCs/>
        </w:rPr>
        <w:t xml:space="preserve">God, we see what’s wrong in the world, and we’re honest that some of it is in us. Thank you that you didn’t give up on us. Amen.</w:t>
      </w:r>
    </w:p>
    <w:bookmarkEnd w:id="18"/>
    <w:bookmarkStart w:id="19" w:name="exit-ticket"/>
    <w:p>
      <w:pPr>
        <w:pStyle w:val="Heading2"/>
      </w:pPr>
      <w:r>
        <w:t xml:space="preserve">Exit ticket</w:t>
      </w:r>
    </w:p>
    <w:p>
      <w:pPr>
        <w:pStyle w:val="Compact"/>
        <w:numPr>
          <w:ilvl w:val="0"/>
          <w:numId w:val="1001"/>
        </w:numPr>
      </w:pPr>
      <w:r>
        <w:t xml:space="preserve">Name the four relationships broken in Genesis 3.</w:t>
      </w:r>
    </w:p>
    <w:p>
      <w:pPr>
        <w:pStyle w:val="Compact"/>
        <w:numPr>
          <w:ilvl w:val="0"/>
          <w:numId w:val="1001"/>
        </w:numPr>
      </w:pPr>
      <w:r>
        <w:t xml:space="preserve">What does the Bible mean by</w:t>
      </w:r>
      <w:r>
        <w:t xml:space="preserve"> </w:t>
      </w:r>
      <w:r>
        <w:t xml:space="preserve">“sin”</w:t>
      </w:r>
      <w:r>
        <w:t xml:space="preserve">?</w:t>
      </w:r>
    </w:p>
    <w:p>
      <w:pPr>
        <w:pStyle w:val="Compact"/>
        <w:numPr>
          <w:ilvl w:val="0"/>
          <w:numId w:val="1001"/>
        </w:numPr>
      </w:pPr>
      <w:r>
        <w:t xml:space="preserve">Why does the Bible say the problem is</w:t>
      </w:r>
      <w:r>
        <w:t xml:space="preserve"> </w:t>
      </w:r>
      <w:r>
        <w:t xml:space="preserve">“in here”</w:t>
      </w:r>
      <w:r>
        <w:t xml:space="preserve"> </w:t>
      </w:r>
      <w:r>
        <w:t xml:space="preserve">and not only</w:t>
      </w:r>
      <w:r>
        <w:t xml:space="preserve"> </w:t>
      </w:r>
      <w:r>
        <w:t xml:space="preserve">“out there”</w:t>
      </w:r>
      <w:r>
        <w:t xml:space="preserve">?</w:t>
      </w:r>
    </w:p>
    <w:bookmarkEnd w:id="19"/>
    <w:bookmarkStart w:id="20"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Students who aren’t Christians may find</w:t>
      </w:r>
      <w:r>
        <w:t xml:space="preserve"> </w:t>
      </w:r>
      <w:r>
        <w:t xml:space="preserve">“sin”</w:t>
      </w:r>
      <w:r>
        <w:t xml:space="preserve"> </w:t>
      </w:r>
      <w:r>
        <w:t xml:space="preserve">an old-fashioned or offensive word. Explain it simply as</w:t>
      </w:r>
      <w:r>
        <w:t xml:space="preserve"> </w:t>
      </w:r>
      <w:r>
        <w:t xml:space="preserve">“turning away from God and putting ourselves at the centre”</w:t>
      </w:r>
      <w:r>
        <w:t xml:space="preserve">, and note that the Bible says it about everyone, including Christians and teachers.</w:t>
      </w:r>
      <w:r>
        <w:t xml:space="preserve"> </w:t>
      </w:r>
      <w:r>
        <w:t xml:space="preserve">- New Christians may wonder why they still struggle with sin. Reassure them that Christians are forgiven, not perfect, and that the story isn’t finished yet.</w:t>
      </w:r>
    </w:p>
    <w:p>
      <w:pPr>
        <w:pStyle w:val="BodyText"/>
      </w:pPr>
      <w:r>
        <w:rPr>
          <w:b/>
          <w:bCs/>
        </w:rPr>
        <w:t xml:space="preserve">Support and extension</w:t>
      </w:r>
      <w:r>
        <w:t xml:space="preserve"> </w:t>
      </w:r>
      <w:r>
        <w:t xml:space="preserve">- Support: provide the four relationships and verses, and have students match them.</w:t>
      </w:r>
      <w:r>
        <w:t xml:space="preserve"> </w:t>
      </w:r>
      <w:r>
        <w:t xml:space="preserve">- Extension: compare Genesis 3 with Romans 5:12–19. How does Paul connect Adam and Jesus?</w:t>
      </w:r>
    </w:p>
    <w:p>
      <w:pPr>
        <w:pStyle w:val="BodyText"/>
      </w:pPr>
      <w:r>
        <w:rPr>
          <w:b/>
          <w:bCs/>
        </w:rPr>
        <w:t xml:space="preserve">Pastoral care</w:t>
      </w:r>
      <w:r>
        <w:t xml:space="preserve"> </w:t>
      </w:r>
      <w:r>
        <w:t xml:space="preserve">- Some students carry heavy guilt or shame. Stress that God’s response in Genesis 3 includes covering and a promise, not just judgement (Genesis 3:15, 21).</w:t>
      </w:r>
      <w:r>
        <w:t xml:space="preserve"> </w:t>
      </w:r>
      <w:r>
        <w:t xml:space="preserve">- Some students have suffered because of what</w:t>
      </w:r>
      <w:r>
        <w:t xml:space="preserve"> </w:t>
      </w:r>
      <w:r>
        <w:rPr>
          <w:b/>
          <w:bCs/>
        </w:rPr>
        <w:t xml:space="preserve">others</w:t>
      </w:r>
      <w:r>
        <w:t xml:space="preserve"> </w:t>
      </w:r>
      <w:r>
        <w:t xml:space="preserve">did to them. Make clear that the Bible doesn’t say every hardship is your own fault (see John 9:1–3). Follow up privately and use your school’s wellbeing process if anything concerning is shared.</w:t>
      </w:r>
    </w:p>
    <w:bookmarkEnd w:id="20"/>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4" Target="media/rId1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What's wrong with the world?</dc:title>
  <dc:creator/>
  <cp:keywords/>
  <dcterms:created xsi:type="dcterms:W3CDTF">2026-11-05T18:06:03Z</dcterms:created>
  <dcterms:modified xsi:type="dcterms:W3CDTF">2026-11-05T18:06:03Z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1 · Lesson notes · 55 minutes</vt:lpwstr>
  </property>
</Properties>
</file>