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Anger and forgiveness</w:t>
      </w:r>
    </w:p>
    <w:p>
      <w:pPr>
        <w:pStyle w:val="Subtitle"/>
      </w:pPr>
      <w:r>
        <w:t xml:space="preserve">Year 8 Bible · Term 4 · Lesson notes · 55 minutes</w:t>
      </w:r>
    </w:p>
    <w:p>
      <w:pPr>
        <w:pStyle w:val="BlockText"/>
      </w:pPr>
      <w:r>
        <w:t xml:space="preserve">“Be kind and tenderhearted to one another, forgiving each other just as in Christ God forgave you.” (Ephesians 4:32)</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Anger is powerful, but it doesn’t have to rule us. Wise people answer gently, deal with anger quickly, and forgive others because God has forgiven them in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Proverbs 15:1; Ephesians 4:26–32 (with Proverbs 19:11; 29:11; Matthew 18:21–35; Luke 23:34)</w:t>
            </w:r>
          </w:p>
        </w:tc>
      </w:tr>
      <w:tr>
        <w:tc>
          <w:tcPr/>
          <w:p>
            <w:pPr>
              <w:pStyle w:val="Compact"/>
            </w:pPr>
            <w:r>
              <w:t xml:space="preserve">Resources</w:t>
            </w:r>
          </w:p>
        </w:tc>
        <w:tc>
          <w:tcPr/>
          <w:p>
            <w:pPr>
              <w:pStyle w:val="Compact"/>
            </w:pPr>
            <w:r>
              <w:t xml:space="preserve">Bibles or printed passages, worksheet, a 1–10</w:t>
            </w:r>
            <w:r>
              <w:t xml:space="preserve"> </w:t>
            </w:r>
            <w:r>
              <w:t xml:space="preserve">“anger thermometer”</w:t>
            </w:r>
            <w:r>
              <w:t xml:space="preserve"> </w:t>
            </w:r>
            <w:r>
              <w:t xml:space="preserve">drawn on the board, two short role-play scripts (below)</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Proverbs teaches about gentle and harsh answers.</w:t>
      </w:r>
    </w:p>
    <w:p>
      <w:pPr>
        <w:pStyle w:val="Compact"/>
        <w:numPr>
          <w:ilvl w:val="0"/>
          <w:numId w:val="1001"/>
        </w:numPr>
      </w:pPr>
      <w:r>
        <w:t xml:space="preserve">Understand Ephesians 4:26–32: anger that sins and anger that doesn’t.</w:t>
      </w:r>
    </w:p>
    <w:p>
      <w:pPr>
        <w:pStyle w:val="Compact"/>
        <w:numPr>
          <w:ilvl w:val="0"/>
          <w:numId w:val="1001"/>
        </w:numPr>
      </w:pPr>
      <w:r>
        <w:t xml:space="preserve">Understand what forgiveness is and isn’t, and why Christians forgive.</w:t>
      </w:r>
    </w:p>
    <w:p>
      <w:pPr>
        <w:pStyle w:val="Heading3"/>
      </w:pPr>
      <w:r>
        <w:rPr>
          <w:bCs/>
        </w:rPr>
        <w:t xml:space="preserve">Success criteria</w:t>
      </w:r>
    </w:p>
    <w:p>
      <w:pPr>
        <w:pStyle w:val="Compact"/>
        <w:numPr>
          <w:ilvl w:val="0"/>
          <w:numId w:val="1002"/>
        </w:numPr>
      </w:pPr>
      <w:r>
        <w:t xml:space="preserve">I can explain Proverbs 15:1 and give an example.</w:t>
      </w:r>
    </w:p>
    <w:p>
      <w:pPr>
        <w:pStyle w:val="Compact"/>
        <w:numPr>
          <w:ilvl w:val="0"/>
          <w:numId w:val="1002"/>
        </w:numPr>
      </w:pPr>
      <w:r>
        <w:t xml:space="preserve">I can explain what being angry without sinning might look like.</w:t>
      </w:r>
    </w:p>
    <w:p>
      <w:pPr>
        <w:pStyle w:val="Compact"/>
        <w:numPr>
          <w:ilvl w:val="0"/>
          <w:numId w:val="1002"/>
        </w:numPr>
      </w:pPr>
      <w:r>
        <w:t xml:space="preserve">I can explain two things forgiveness is and two things it isn’t.</w:t>
      </w:r>
    </w:p>
    <w:p>
      <w:pPr>
        <w:pStyle w:val="Heading3"/>
      </w:pPr>
      <w:r>
        <w:rPr>
          <w:bCs/>
        </w:rPr>
        <w:t xml:space="preserve">Lesson flow</w:t>
      </w:r>
    </w:p>
    <w:p>
      <w:pPr>
        <w:pStyle w:val="Compact"/>
        <w:numPr>
          <w:ilvl w:val="0"/>
          <w:numId w:val="1003"/>
        </w:numPr>
      </w:pPr>
      <w:r>
        <w:t xml:space="preserve">Hook: the anger thermometer (8 min)</w:t>
      </w:r>
    </w:p>
    <w:p>
      <w:pPr>
        <w:pStyle w:val="Compact"/>
        <w:numPr>
          <w:ilvl w:val="0"/>
          <w:numId w:val="1003"/>
        </w:numPr>
      </w:pPr>
      <w:r>
        <w:t xml:space="preserve">Gentle answers: Proverbs (12 min)</w:t>
      </w:r>
    </w:p>
    <w:p>
      <w:pPr>
        <w:pStyle w:val="Compact"/>
        <w:numPr>
          <w:ilvl w:val="0"/>
          <w:numId w:val="1003"/>
        </w:numPr>
      </w:pPr>
      <w:r>
        <w:t xml:space="preserve">Anger without sin: Ephesians 4:26–32 (15 min)</w:t>
      </w:r>
    </w:p>
    <w:p>
      <w:pPr>
        <w:pStyle w:val="Compact"/>
        <w:numPr>
          <w:ilvl w:val="0"/>
          <w:numId w:val="1003"/>
        </w:numPr>
      </w:pPr>
      <w:r>
        <w:t xml:space="preserve">What forgiveness is and isn’t (12 min)</w:t>
      </w:r>
    </w:p>
    <w:p>
      <w:pPr>
        <w:pStyle w:val="Compact"/>
        <w:numPr>
          <w:ilvl w:val="0"/>
          <w:numId w:val="1003"/>
        </w:numPr>
      </w:pPr>
      <w:r>
        <w:t xml:space="preserve">Wrap-up and exit ticket (8 min)</w:t>
      </w:r>
    </w:p>
    <w:bookmarkEnd w:id="9"/>
    <w:bookmarkStart w:id="10" w:name="hook-the-anger-thermometer-8-min"/>
    <w:p>
      <w:pPr>
        <w:pStyle w:val="Heading2"/>
      </w:pPr>
      <w:r>
        <w:t xml:space="preserve">1. Hook: the anger thermometer (8 min)</w:t>
      </w:r>
    </w:p>
    <w:p>
      <w:pPr>
        <w:pStyle w:val="FirstParagraph"/>
      </w:pPr>
      <w:r>
        <w:t xml:space="preserve">Students notice what makes them angry and what happens when anger takes over.</w:t>
      </w:r>
    </w:p>
    <w:p>
      <w:pPr>
        <w:pStyle w:val="Compact"/>
        <w:keepNext/>
        <w:numPr>
          <w:ilvl w:val="0"/>
          <w:numId w:val="1004"/>
        </w:numPr>
      </w:pPr>
      <w:r>
        <w:t xml:space="preserve">Read each situation. Students hold up fingers (1–10) for how angry it would make them:</w:t>
      </w:r>
    </w:p>
    <w:p>
      <w:pPr>
        <w:pStyle w:val="Compact"/>
        <w:numPr>
          <w:ilvl w:val="1"/>
          <w:numId w:val="1005"/>
        </w:numPr>
      </w:pPr>
      <w:r>
        <w:t xml:space="preserve">Your sibling takes your phone charger, again.</w:t>
      </w:r>
    </w:p>
    <w:p>
      <w:pPr>
        <w:pStyle w:val="Compact"/>
        <w:numPr>
          <w:ilvl w:val="1"/>
          <w:numId w:val="1005"/>
        </w:numPr>
      </w:pPr>
      <w:r>
        <w:t xml:space="preserve">Someone posts an embarrassing photo of you.</w:t>
      </w:r>
    </w:p>
    <w:p>
      <w:pPr>
        <w:pStyle w:val="Compact"/>
        <w:numPr>
          <w:ilvl w:val="1"/>
          <w:numId w:val="1005"/>
        </w:numPr>
      </w:pPr>
      <w:r>
        <w:t xml:space="preserve">You get a detention for something you didn’t do.</w:t>
      </w:r>
    </w:p>
    <w:p>
      <w:pPr>
        <w:pStyle w:val="Compact"/>
        <w:numPr>
          <w:ilvl w:val="1"/>
          <w:numId w:val="1005"/>
        </w:numPr>
      </w:pPr>
      <w:r>
        <w:t xml:space="preserve">A friend tells your secret to the group.</w:t>
      </w:r>
    </w:p>
    <w:p>
      <w:pPr>
        <w:pStyle w:val="Compact"/>
        <w:numPr>
          <w:ilvl w:val="1"/>
          <w:numId w:val="1005"/>
        </w:numPr>
      </w:pPr>
      <w:r>
        <w:t xml:space="preserve">You lose an online game because a teammate quit.</w:t>
      </w:r>
    </w:p>
    <w:p>
      <w:pPr>
        <w:pStyle w:val="Compact"/>
        <w:numPr>
          <w:ilvl w:val="1"/>
          <w:numId w:val="1005"/>
        </w:numPr>
      </w:pPr>
      <w:r>
        <w:t xml:space="preserve">A parent says no to something</w:t>
      </w:r>
      <w:r>
        <w:t xml:space="preserve"> </w:t>
      </w:r>
      <w:r>
        <w:t xml:space="preserve">“everyone else”</w:t>
      </w:r>
      <w:r>
        <w:t xml:space="preserve"> </w:t>
      </w:r>
      <w:r>
        <w:t xml:space="preserve">is allowed to do.</w:t>
      </w:r>
    </w:p>
    <w:p>
      <w:pPr>
        <w:pStyle w:val="Compact"/>
        <w:numPr>
          <w:ilvl w:val="0"/>
          <w:numId w:val="1004"/>
        </w:numPr>
      </w:pPr>
      <w:r>
        <w:t xml:space="preserve">Ask:</w:t>
      </w:r>
      <w:r>
        <w:t xml:space="preserve"> </w:t>
      </w:r>
      <w:r>
        <w:t xml:space="preserve">“What happens in your body when you get to 8 or 9?”</w:t>
      </w:r>
      <w:r>
        <w:t xml:space="preserve"> </w:t>
      </w:r>
      <w:r>
        <w:t xml:space="preserve">(Heart races, face goes hot, you stop thinking clearly.)</w:t>
      </w:r>
      <w:r>
        <w:t xml:space="preserve"> </w:t>
      </w:r>
      <w:r>
        <w:t xml:space="preserve">“What have you said or done at 9 that you regretted at 3?”</w:t>
      </w:r>
    </w:p>
    <w:p>
      <w:pPr>
        <w:pStyle w:val="FirstParagraph"/>
      </w:pPr>
      <w:r>
        <w:rPr>
          <w:b/>
          <w:bCs/>
        </w:rPr>
        <w:t xml:space="preserve">Teacher line:</w:t>
      </w:r>
      <w:r>
        <w:t xml:space="preserve"> </w:t>
      </w:r>
      <w:r>
        <w:t xml:space="preserve">“Anger isn’t the enemy. It’s what we do with it. Proverbs and Paul both give us wisdom for the moment the thermometer starts rising.”</w:t>
      </w:r>
    </w:p>
    <w:bookmarkEnd w:id="10"/>
    <w:bookmarkStart w:id="11" w:name="gentle-answers-proverbs-12-min"/>
    <w:p>
      <w:pPr>
        <w:pStyle w:val="Heading2"/>
        <w:keepNext/>
      </w:pPr>
      <w:r>
        <w:t xml:space="preserve">2. Gentle answers: Proverbs (12 min)</w:t>
      </w:r>
    </w:p>
    <w:p>
      <w:pPr>
        <w:pStyle w:val="FirstParagraph"/>
        <w:keepNext/>
      </w:pPr>
      <w:r>
        <w:t xml:space="preserve">How you answer can calm a fight or start a fire.</w:t>
      </w:r>
    </w:p>
    <w:p>
      <w:pPr>
        <w:pStyle w:val="BlockText"/>
        <w:keepNext/>
      </w:pPr>
      <w:r>
        <w:t xml:space="preserve">“A gentle answer turns away wrath, but a harsh word stirs up anger.”</w:t>
      </w:r>
      <w:r>
        <w:t xml:space="preserve"> </w:t>
      </w:r>
      <w:r>
        <w:t xml:space="preserve">(Proverbs 15:1)</w:t>
      </w:r>
    </w:p>
    <w:p>
      <w:pPr>
        <w:pStyle w:val="FirstParagraph"/>
        <w:keepNext/>
      </w:pPr>
      <w:r>
        <w:rPr>
          <w:b/>
          <w:bCs/>
        </w:rPr>
        <w:t xml:space="preserve">Role-play</w:t>
      </w:r>
      <w:r>
        <w:t xml:space="preserve"> </w:t>
      </w:r>
      <w:r>
        <w:t xml:space="preserve">(5 min). Two pairs of volunteers act out the same moment.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Script 1</w:t>
            </w:r>
          </w:p>
        </w:tc>
        <w:tc>
          <w:tcPr/>
          <w:p>
            <w:pPr>
              <w:pStyle w:val="Compact"/>
              <w:keepNext/>
            </w:pPr>
            <w:r>
              <w:t xml:space="preserve">Script 2</w:t>
            </w:r>
          </w:p>
        </w:tc>
      </w:tr>
      <w:tr>
        <w:tc>
          <w:tcPr/>
          <w:p>
            <w:pPr>
              <w:pStyle w:val="Compact"/>
              <w:keepNext/>
            </w:pPr>
            <w:r>
              <w:t xml:space="preserve">A:</w:t>
            </w:r>
            <w:r>
              <w:t xml:space="preserve"> </w:t>
            </w:r>
            <w:r>
              <w:t xml:space="preserve">“Oi, that’s my seat.”</w:t>
            </w:r>
          </w:p>
        </w:tc>
        <w:tc>
          <w:tcPr/>
          <w:p>
            <w:pPr>
              <w:pStyle w:val="Compact"/>
              <w:keepNext/>
            </w:pPr>
            <w:r>
              <w:t xml:space="preserve">A:</w:t>
            </w:r>
            <w:r>
              <w:t xml:space="preserve"> </w:t>
            </w:r>
            <w:r>
              <w:t xml:space="preserve">“Oi, that’s my seat.”</w:t>
            </w:r>
          </w:p>
        </w:tc>
      </w:tr>
      <w:tr>
        <w:tc>
          <w:tcPr/>
          <w:p>
            <w:pPr>
              <w:pStyle w:val="Compact"/>
            </w:pPr>
            <w:r>
              <w:t xml:space="preserve">B:</w:t>
            </w:r>
            <w:r>
              <w:t xml:space="preserve"> </w:t>
            </w:r>
            <w:r>
              <w:t xml:space="preserve">“Didn’t see your name on it. Get lost.”</w:t>
            </w:r>
          </w:p>
        </w:tc>
        <w:tc>
          <w:tcPr/>
          <w:p>
            <w:pPr>
              <w:pStyle w:val="Compact"/>
            </w:pPr>
            <w:r>
              <w:t xml:space="preserve">B:</w:t>
            </w:r>
            <w:r>
              <w:t xml:space="preserve"> </w:t>
            </w:r>
            <w:r>
              <w:t xml:space="preserve">“Oh, sorry, I didn’t know. I’ll move.”</w:t>
            </w:r>
          </w:p>
        </w:tc>
      </w:tr>
    </w:tbl>
    <w:p>
      <w:pPr>
        <w:spacing w:before="0" w:after="0" w:line="200" w:lineRule="exact"/>
      </w:pPr>
    </w:p>
    <w:p>
      <w:pPr>
        <w:pStyle w:val="BodyText"/>
      </w:pPr>
      <w:r>
        <w:t xml:space="preserve">Ask:</w:t>
      </w:r>
      <w:r>
        <w:t xml:space="preserve"> </w:t>
      </w:r>
      <w:r>
        <w:t xml:space="preserve">“What would happen next in each scene?”</w:t>
      </w:r>
      <w:r>
        <w:t xml:space="preserve"> </w:t>
      </w:r>
      <w:r>
        <w:t xml:space="preserve">Point out that a gentle answer is not weak. It takes more strength to stay calm.</w:t>
      </w:r>
    </w:p>
    <w:p>
      <w:pPr>
        <w:pStyle w:val="BodyText"/>
      </w:pPr>
      <w:r>
        <w:t xml:space="preserve">Read and discuss two more proverbs (students complete</w:t>
      </w:r>
      <w:r>
        <w:t xml:space="preserve"> </w:t>
      </w:r>
      <w:r>
        <w:rPr>
          <w:b/>
          <w:bCs/>
        </w:rPr>
        <w:t xml:space="preserve">Part A</w:t>
      </w:r>
      <w:r>
        <w:t xml:space="preserve">):</w:t>
      </w:r>
    </w:p>
    <w:p>
      <w:pPr>
        <w:pStyle w:val="Compact"/>
        <w:numPr>
          <w:ilvl w:val="0"/>
          <w:numId w:val="1006"/>
        </w:numPr>
      </w:pPr>
      <w:r>
        <w:t xml:space="preserve">Proverbs 29:11: a fool lets all their anger out; a wise person holds it back.</w:t>
      </w:r>
    </w:p>
    <w:p>
      <w:pPr>
        <w:pStyle w:val="Compact"/>
        <w:numPr>
          <w:ilvl w:val="0"/>
          <w:numId w:val="1006"/>
        </w:numPr>
      </w:pPr>
      <w:r>
        <w:t xml:space="preserve">Proverbs 19:11: sometimes it is wise to let a small offence go.</w:t>
      </w:r>
    </w:p>
    <w:p>
      <w:pPr>
        <w:pStyle w:val="FirstParagraph"/>
      </w:pPr>
      <w:r>
        <w:t xml:space="preserve">Remind students: these are general wisdom. A gentle answer usually calms things down, but not always. You can’t control the other person; you can control your answer.</w:t>
      </w:r>
    </w:p>
    <w:bookmarkEnd w:id="11"/>
    <w:bookmarkStart w:id="12" w:name="anger-without-sin-ephesians-42632-15-min"/>
    <w:p>
      <w:pPr>
        <w:pStyle w:val="Heading2"/>
      </w:pPr>
      <w:r>
        <w:t xml:space="preserve">3. Anger without sin: Ephesians 4:26–32 (15 min)</w:t>
      </w:r>
    </w:p>
    <w:p>
      <w:pPr>
        <w:pStyle w:val="FirstParagraph"/>
      </w:pPr>
      <w:r>
        <w:t xml:space="preserve">Paul writes to a church learning to live together in Jesus.</w:t>
      </w:r>
    </w:p>
    <w:p>
      <w:pPr>
        <w:pStyle w:val="BlockText"/>
      </w:pPr>
      <w:r>
        <w:t xml:space="preserve">“‘Be angry, yet do not sin.’ Do not let the sun set upon your anger, and do not give the devil a foothold.”</w:t>
      </w:r>
      <w:r>
        <w:t xml:space="preserve"> </w:t>
      </w:r>
      <w:r>
        <w:t xml:space="preserve">(Ephesians 4:26–27)</w:t>
      </w:r>
    </w:p>
    <w:p>
      <w:pPr>
        <w:pStyle w:val="Heading3"/>
      </w:pPr>
      <w:r>
        <w:rPr>
          <w:bCs/>
        </w:rPr>
        <w:t xml:space="preserve">Teaching points</w:t>
      </w:r>
    </w:p>
    <w:p>
      <w:pPr>
        <w:pStyle w:val="Compact"/>
        <w:numPr>
          <w:ilvl w:val="0"/>
          <w:numId w:val="1007"/>
        </w:numPr>
      </w:pPr>
      <w:r>
        <w:rPr>
          <w:b/>
          <w:bCs/>
        </w:rPr>
        <w:t xml:space="preserve">Anger isn’t always sin.</w:t>
      </w:r>
      <w:r>
        <w:t xml:space="preserve"> </w:t>
      </w:r>
      <w:r>
        <w:t xml:space="preserve">Jesus was angry at injustice and hard hearts (Mark 3:5; Mark 11:15–17). Being angry when someone is bullied, or at real wrongs, can be right.</w:t>
      </w:r>
    </w:p>
    <w:p>
      <w:pPr>
        <w:pStyle w:val="Compact"/>
        <w:numPr>
          <w:ilvl w:val="0"/>
          <w:numId w:val="1007"/>
        </w:numPr>
      </w:pPr>
      <w:r>
        <w:rPr>
          <w:b/>
          <w:bCs/>
        </w:rPr>
        <w:t xml:space="preserve">Anger turns to sin</w:t>
      </w:r>
      <w:r>
        <w:t xml:space="preserve"> </w:t>
      </w:r>
      <w:r>
        <w:t xml:space="preserve">when it hurts people, wants revenge, or won’t let go.</w:t>
      </w:r>
    </w:p>
    <w:p>
      <w:pPr>
        <w:pStyle w:val="Compact"/>
        <w:numPr>
          <w:ilvl w:val="0"/>
          <w:numId w:val="1007"/>
        </w:numPr>
      </w:pPr>
      <w:r>
        <w:rPr>
          <w:b/>
          <w:bCs/>
        </w:rPr>
        <w:t xml:space="preserve">Don’t let the sun go down</w:t>
      </w:r>
      <w:r>
        <w:t xml:space="preserve"> </w:t>
      </w:r>
      <w:r>
        <w:t xml:space="preserve">on it: deal with anger quickly. Talk it out, pray it out, or get help, rather than stewing on it all night.</w:t>
      </w:r>
    </w:p>
    <w:p>
      <w:pPr>
        <w:pStyle w:val="Compact"/>
        <w:keepNext/>
        <w:numPr>
          <w:ilvl w:val="0"/>
          <w:numId w:val="1007"/>
        </w:numPr>
      </w:pPr>
      <w:r>
        <w:rPr>
          <w:b/>
          <w:bCs/>
        </w:rPr>
        <w:t xml:space="preserve">Don’t give the devil a foothold.</w:t>
      </w:r>
      <w:r>
        <w:t xml:space="preserve"> </w:t>
      </w:r>
      <w:r>
        <w:t xml:space="preserve">Anger that’s left to sit grows into bitterness, like a weed taking over a garden.</w:t>
      </w:r>
    </w:p>
    <w:p>
      <w:pPr>
        <w:pStyle w:val="FirstParagraph"/>
        <w:keepNext/>
      </w:pPr>
      <w:r>
        <w:t xml:space="preserve">Now read verses 31–32:</w:t>
      </w:r>
    </w:p>
    <w:p>
      <w:pPr>
        <w:pStyle w:val="BlockText"/>
        <w:keepNext/>
      </w:pPr>
      <w:r>
        <w:t xml:space="preserve">“Get rid of all bitterness, rage and anger, outcry and slander, along with every form of malice. Be kind and tenderhearted to one another, forgiving each other just as in Christ God forgave you.”</w:t>
      </w:r>
      <w:r>
        <w:t xml:space="preserve"> </w:t>
      </w:r>
      <w:r>
        <w:t xml:space="preserve">(Ephesians 4:31–32)</w:t>
      </w:r>
    </w:p>
    <w:p>
      <w:pPr>
        <w:pStyle w:val="FirstParagraph"/>
        <w:keepNext/>
      </w:pPr>
      <w:r>
        <w:t xml:space="preserve">Students complete</w:t>
      </w:r>
      <w:r>
        <w:t xml:space="preserve"> </w:t>
      </w:r>
      <w:r>
        <w:rPr>
          <w:b/>
          <w:bCs/>
        </w:rPr>
        <w:t xml:space="preserve">Part B</w:t>
      </w:r>
      <w:r>
        <w:t xml:space="preserve">: list the things to get rid of (v. 31) and the things to put on (v. 32). Then fill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Anger that sins</w:t>
            </w:r>
          </w:p>
        </w:tc>
        <w:tc>
          <w:tcPr/>
          <w:p>
            <w:pPr>
              <w:pStyle w:val="Compact"/>
              <w:keepNext/>
            </w:pPr>
            <w:r>
              <w:t xml:space="preserve">Anger that doesn’t sin</w:t>
            </w:r>
          </w:p>
        </w:tc>
      </w:tr>
      <w:tr>
        <w:tc>
          <w:tcPr/>
          <w:p>
            <w:pPr>
              <w:pStyle w:val="Compact"/>
              <w:keepNext/>
            </w:pPr>
            <w:r>
              <w:t xml:space="preserve">Lashing out, yelling, hitting</w:t>
            </w:r>
          </w:p>
        </w:tc>
        <w:tc>
          <w:tcPr/>
          <w:p>
            <w:pPr>
              <w:pStyle w:val="Compact"/>
              <w:keepNext/>
            </w:pPr>
            <w:r>
              <w:t xml:space="preserve">Naming the feeling and stepping away to calm down</w:t>
            </w:r>
          </w:p>
        </w:tc>
      </w:tr>
      <w:tr>
        <w:tc>
          <w:tcPr/>
          <w:p>
            <w:pPr>
              <w:pStyle w:val="Compact"/>
              <w:keepNext/>
            </w:pPr>
            <w:r>
              <w:t xml:space="preserve">Posting about it to get revenge</w:t>
            </w:r>
          </w:p>
        </w:tc>
        <w:tc>
          <w:tcPr/>
          <w:p>
            <w:pPr>
              <w:pStyle w:val="Compact"/>
              <w:keepNext/>
            </w:pPr>
            <w:r>
              <w:t xml:space="preserve">Talking to the person privately, later</w:t>
            </w:r>
          </w:p>
        </w:tc>
      </w:tr>
      <w:tr>
        <w:tc>
          <w:tcPr/>
          <w:p>
            <w:pPr>
              <w:pStyle w:val="Compact"/>
              <w:keepNext/>
            </w:pPr>
            <w:r>
              <w:t xml:space="preserve">Holding a grudge for months</w:t>
            </w:r>
          </w:p>
        </w:tc>
        <w:tc>
          <w:tcPr/>
          <w:p>
            <w:pPr>
              <w:pStyle w:val="Compact"/>
              <w:keepNext/>
            </w:pPr>
            <w:r>
              <w:t xml:space="preserve">Dealing with it quickly and asking God for help</w:t>
            </w:r>
          </w:p>
        </w:tc>
      </w:tr>
      <w:tr>
        <w:tc>
          <w:tcPr/>
          <w:p>
            <w:pPr>
              <w:pStyle w:val="Compact"/>
            </w:pPr>
            <w:r>
              <w:t xml:space="preserve">Gossiping to turn others against them</w:t>
            </w:r>
          </w:p>
        </w:tc>
        <w:tc>
          <w:tcPr/>
          <w:p>
            <w:pPr>
              <w:pStyle w:val="Compact"/>
            </w:pPr>
            <w:r>
              <w:t xml:space="preserve">Standing up for someone who is being hurt</w:t>
            </w:r>
          </w:p>
        </w:tc>
      </w:tr>
    </w:tbl>
    <w:p>
      <w:pPr>
        <w:spacing w:before="0" w:after="0" w:line="200" w:lineRule="exact"/>
      </w:pPr>
    </w:p>
    <w:p>
      <w:pPr>
        <w:pStyle w:val="Heading3"/>
      </w:pPr>
      <w:r>
        <w:rPr>
          <w:bCs/>
        </w:rPr>
        <w:t xml:space="preserve">Discussion questions</w:t>
      </w:r>
    </w:p>
    <w:p>
      <w:pPr>
        <w:pStyle w:val="Compact"/>
        <w:numPr>
          <w:ilvl w:val="0"/>
          <w:numId w:val="1008"/>
        </w:numPr>
      </w:pPr>
      <w:r>
        <w:t xml:space="preserve">Why do you think Paul says to deal with anger before the sun goes down?</w:t>
      </w:r>
    </w:p>
    <w:p>
      <w:pPr>
        <w:pStyle w:val="Compact"/>
        <w:numPr>
          <w:ilvl w:val="0"/>
          <w:numId w:val="1008"/>
        </w:numPr>
      </w:pPr>
      <w:r>
        <w:t xml:space="preserve">Which is harder for you: not exploding, or not holding a grudge?</w:t>
      </w:r>
    </w:p>
    <w:p>
      <w:pPr>
        <w:pStyle w:val="Compact"/>
        <w:numPr>
          <w:ilvl w:val="0"/>
          <w:numId w:val="1008"/>
        </w:numPr>
      </w:pPr>
      <w:r>
        <w:t xml:space="preserve">Verse 32 links our forgiving to the way God forgave us. Why does that matter?</w:t>
      </w:r>
    </w:p>
    <w:bookmarkEnd w:id="12"/>
    <w:bookmarkStart w:id="13" w:name="what-forgiveness-is-and-isnt-12-min"/>
    <w:p>
      <w:pPr>
        <w:pStyle w:val="Heading2"/>
        <w:keepNext/>
      </w:pPr>
      <w:r>
        <w:t xml:space="preserve">4. What forgiveness is and isn’t (12 min)</w:t>
      </w:r>
    </w:p>
    <w:p>
      <w:pPr>
        <w:pStyle w:val="FirstParagraph"/>
        <w:keepNext/>
      </w:pPr>
      <w:r>
        <w:t xml:space="preserve">Christians forgive because they have been forgiven.</w:t>
      </w:r>
    </w:p>
    <w:p>
      <w:pPr>
        <w:pStyle w:val="BodyText"/>
        <w:keepNext/>
      </w:pPr>
      <w:r>
        <w:rPr>
          <w:b/>
          <w:bCs/>
        </w:rPr>
        <w:t xml:space="preserve">Tell the story</w:t>
      </w:r>
      <w:r>
        <w:t xml:space="preserve"> </w:t>
      </w:r>
      <w:r>
        <w:t xml:space="preserve">of Matthew 18:21–35 in your own words (4 min): a servant is forgiven a debt he could never repay, then throws a fellow servant in prison over a small debt. Ask:</w:t>
      </w:r>
      <w:r>
        <w:t xml:space="preserve"> </w:t>
      </w:r>
      <w:r>
        <w:t xml:space="preserve">“What’s wrong with this picture?”</w:t>
      </w:r>
    </w:p>
    <w:p>
      <w:pPr>
        <w:pStyle w:val="BodyText"/>
        <w:keepNext/>
      </w:pPr>
      <w:r>
        <w:rPr>
          <w:b/>
          <w:bCs/>
        </w:rPr>
        <w:t xml:space="preserve">Pointing to Jesus:</w:t>
      </w:r>
      <w:r>
        <w:t xml:space="preserve"> </w:t>
      </w:r>
      <w:r>
        <w:t xml:space="preserve">On the cross, Jesus prayed for the people who were killing him (Luke 23:34). He paid a debt we could never pay. That is the heart of Ephesians 4:32. We forgive out of the huge forgiveness we’ve received.</w:t>
      </w:r>
    </w:p>
    <w:p>
      <w:pPr>
        <w:pStyle w:val="BodyText"/>
        <w:keepNext/>
      </w:pPr>
      <w:r>
        <w:rPr>
          <w:b/>
          <w:bCs/>
        </w:rPr>
        <w:t xml:space="preserve">Is and isn’t</w:t>
      </w:r>
      <w:r>
        <w:t xml:space="preserve"> </w:t>
      </w:r>
      <w:r>
        <w:t xml:space="preserve">(8 min). Build this table with the class (students complete</w:t>
      </w:r>
      <w:r>
        <w:t xml:space="preserve">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Forgiveness is…</w:t>
            </w:r>
          </w:p>
        </w:tc>
        <w:tc>
          <w:tcPr/>
          <w:p>
            <w:pPr>
              <w:pStyle w:val="Compact"/>
              <w:keepNext/>
            </w:pPr>
            <w:r>
              <w:t xml:space="preserve">Forgiveness is not…</w:t>
            </w:r>
          </w:p>
        </w:tc>
      </w:tr>
      <w:tr>
        <w:tc>
          <w:tcPr/>
          <w:p>
            <w:pPr>
              <w:pStyle w:val="Compact"/>
              <w:keepNext/>
            </w:pPr>
            <w:r>
              <w:t xml:space="preserve">Choosing not to pay someone back</w:t>
            </w:r>
          </w:p>
        </w:tc>
        <w:tc>
          <w:tcPr/>
          <w:p>
            <w:pPr>
              <w:pStyle w:val="Compact"/>
              <w:keepNext/>
            </w:pPr>
            <w:r>
              <w:t xml:space="preserve">Pretending it didn’t hurt</w:t>
            </w:r>
          </w:p>
        </w:tc>
      </w:tr>
      <w:tr>
        <w:tc>
          <w:tcPr/>
          <w:p>
            <w:pPr>
              <w:pStyle w:val="Compact"/>
              <w:keepNext/>
            </w:pPr>
            <w:r>
              <w:t xml:space="preserve">Handing the situation over to God (Romans 12:19)</w:t>
            </w:r>
          </w:p>
        </w:tc>
        <w:tc>
          <w:tcPr/>
          <w:p>
            <w:pPr>
              <w:pStyle w:val="Compact"/>
              <w:keepNext/>
            </w:pPr>
            <w:r>
              <w:t xml:space="preserve">Saying what they did was okay</w:t>
            </w:r>
          </w:p>
        </w:tc>
      </w:tr>
      <w:tr>
        <w:tc>
          <w:tcPr/>
          <w:p>
            <w:pPr>
              <w:pStyle w:val="Compact"/>
              <w:keepNext/>
            </w:pPr>
            <w:r>
              <w:t xml:space="preserve">Praying for the person</w:t>
            </w:r>
          </w:p>
        </w:tc>
        <w:tc>
          <w:tcPr/>
          <w:p>
            <w:pPr>
              <w:pStyle w:val="Compact"/>
              <w:keepNext/>
            </w:pPr>
            <w:r>
              <w:t xml:space="preserve">Trusting them again straight away</w:t>
            </w:r>
          </w:p>
        </w:tc>
      </w:tr>
      <w:tr>
        <w:tc>
          <w:tcPr/>
          <w:p>
            <w:pPr>
              <w:pStyle w:val="Compact"/>
              <w:keepNext/>
            </w:pPr>
            <w:r>
              <w:t xml:space="preserve">Sometimes a process you repeat many times</w:t>
            </w:r>
          </w:p>
        </w:tc>
        <w:tc>
          <w:tcPr/>
          <w:p>
            <w:pPr>
              <w:pStyle w:val="Compact"/>
              <w:keepNext/>
            </w:pPr>
            <w:r>
              <w:t xml:space="preserve">Keeping secrets about harm, or staying unsafe</w:t>
            </w:r>
          </w:p>
        </w:tc>
      </w:tr>
      <w:tr>
        <w:tc>
          <w:tcPr/>
          <w:p>
            <w:pPr>
              <w:pStyle w:val="Compact"/>
            </w:pPr>
            <w:r>
              <w:t xml:space="preserve">Possible with God’s help</w:t>
            </w:r>
          </w:p>
        </w:tc>
        <w:tc>
          <w:tcPr/>
          <w:p>
            <w:pPr>
              <w:pStyle w:val="Compact"/>
            </w:pPr>
            <w:r>
              <w:t xml:space="preserve">Something you can do perfectly overnight</w:t>
            </w:r>
          </w:p>
        </w:tc>
      </w:tr>
    </w:tbl>
    <w:p>
      <w:pPr>
        <w:spacing w:before="0" w:after="0" w:line="200" w:lineRule="exact"/>
      </w:pPr>
    </w:p>
    <w:p>
      <w:pPr>
        <w:pStyle w:val="BodyText"/>
      </w:pPr>
      <w:r>
        <w:t xml:space="preserve">Stress: forgiving someone does not mean there are no consequences, and it never means you must keep quiet if someone is hurting you.</w:t>
      </w:r>
    </w:p>
    <w:bookmarkEnd w:id="13"/>
    <w:bookmarkStart w:id="14" w:name="wrap-up-and-exit-ticket-8-min"/>
    <w:p>
      <w:pPr>
        <w:pStyle w:val="Heading2"/>
      </w:pPr>
      <w:r>
        <w:t xml:space="preserve">5. Wrap-up and exit ticket (8 min)</w:t>
      </w:r>
    </w:p>
    <w:p>
      <w:pPr>
        <w:pStyle w:val="FirstParagraph"/>
      </w:pPr>
      <w:r>
        <w:rPr>
          <w:b/>
          <w:bCs/>
        </w:rPr>
        <w:t xml:space="preserve">Quiet reflection</w:t>
      </w:r>
      <w:r>
        <w:t xml:space="preserve"> </w:t>
      </w:r>
      <w:r>
        <w:t xml:space="preserve">(3 min). Students privately write in the Reflection: someone they need to forgive, or someone they need to ask for forgiveness. No one will read it unless they choose to share.</w:t>
      </w:r>
    </w:p>
    <w:p>
      <w:pPr>
        <w:pStyle w:val="Heading3"/>
      </w:pPr>
      <w:r>
        <w:rPr>
          <w:bCs/>
        </w:rPr>
        <w:t xml:space="preserve">Prayer:</w:t>
      </w:r>
    </w:p>
    <w:p>
      <w:pPr>
        <w:pStyle w:val="BlockText"/>
      </w:pPr>
      <w:r>
        <w:t xml:space="preserve">Father, thank you that in Jesus you have forgiven us more than we could ever repay. Help us to answer gently, to deal with our anger quickly, and to forgive as you have forgiven us. Where forgiving is hard, help us one step at a time. Amen.</w:t>
      </w:r>
    </w:p>
    <w:bookmarkEnd w:id="14"/>
    <w:bookmarkStart w:id="15" w:name="exit-ticket"/>
    <w:p>
      <w:pPr>
        <w:pStyle w:val="Heading2"/>
      </w:pPr>
      <w:r>
        <w:t xml:space="preserve">Exit ticket</w:t>
      </w:r>
    </w:p>
    <w:p>
      <w:pPr>
        <w:pStyle w:val="Compact"/>
        <w:numPr>
          <w:ilvl w:val="0"/>
          <w:numId w:val="1009"/>
        </w:numPr>
      </w:pPr>
      <w:r>
        <w:t xml:space="preserve">What does Proverbs 15:1 teach? Give an example.</w:t>
      </w:r>
    </w:p>
    <w:p>
      <w:pPr>
        <w:pStyle w:val="Compact"/>
        <w:numPr>
          <w:ilvl w:val="0"/>
          <w:numId w:val="1009"/>
        </w:numPr>
      </w:pPr>
      <w:r>
        <w:t xml:space="preserve">What does being angry without sinning look like in real life?</w:t>
      </w:r>
    </w:p>
    <w:p>
      <w:pPr>
        <w:pStyle w:val="Compact"/>
        <w:numPr>
          <w:ilvl w:val="0"/>
          <w:numId w:val="1009"/>
        </w:numPr>
      </w:pPr>
      <w:r>
        <w:t xml:space="preserve">Name one thing forgiveness is and one thing it isn’t.</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The practical wisdom about anger will help everyone. Invite students who aren’t Christians to consider the Christian reason for forgiveness: being forgiven first by God.</w:t>
      </w:r>
    </w:p>
    <w:p>
      <w:pPr>
        <w:pStyle w:val="Compact"/>
        <w:numPr>
          <w:ilvl w:val="0"/>
          <w:numId w:val="1010"/>
        </w:numPr>
      </w:pPr>
      <w:r>
        <w:t xml:space="preserve">New Christians may feel guilty about a temper. Stress that change takes time and that God’s forgiveness covers us as we learn.</w:t>
      </w:r>
    </w:p>
    <w:p>
      <w:pPr>
        <w:pStyle w:val="Heading3"/>
      </w:pPr>
      <w:r>
        <w:rPr>
          <w:bCs/>
        </w:rPr>
        <w:t xml:space="preserve">Support and extension</w:t>
      </w:r>
    </w:p>
    <w:p>
      <w:pPr>
        <w:pStyle w:val="Compact"/>
        <w:numPr>
          <w:ilvl w:val="0"/>
          <w:numId w:val="1011"/>
        </w:numPr>
      </w:pPr>
      <w:r>
        <w:t xml:space="preserve">Support: provide sentence starters for Part B and a partly completed is/isn’t table. Let students draw the anger thermometer with their own triggers.</w:t>
      </w:r>
    </w:p>
    <w:p>
      <w:pPr>
        <w:pStyle w:val="Compact"/>
        <w:numPr>
          <w:ilvl w:val="0"/>
          <w:numId w:val="1011"/>
        </w:numPr>
      </w:pPr>
      <w:r>
        <w:t xml:space="preserve">Extension: read the story of Joseph forgiving his brothers (Genesis 45:1–15; 50:15–21). How does Joseph show what forgiveness is and isn’t?</w:t>
      </w:r>
    </w:p>
    <w:p>
      <w:pPr>
        <w:pStyle w:val="Heading3"/>
      </w:pPr>
      <w:r>
        <w:rPr>
          <w:bCs/>
        </w:rPr>
        <w:t xml:space="preserve">Pastoral care</w:t>
      </w:r>
    </w:p>
    <w:p>
      <w:pPr>
        <w:pStyle w:val="Compact"/>
        <w:numPr>
          <w:ilvl w:val="0"/>
          <w:numId w:val="1012"/>
        </w:numPr>
      </w:pPr>
      <w:r>
        <w:t xml:space="preserve">This lesson can touch family conflict, separation, domestic violence or abuse. Be very clear that forgiveness never means staying unsafe or keeping harm secret. Remind students who they can talk to, and act on any disclosure using your school’s wellbeing and child protection processes.</w:t>
      </w:r>
    </w:p>
    <w:p>
      <w:pPr>
        <w:pStyle w:val="Compact"/>
        <w:numPr>
          <w:ilvl w:val="0"/>
          <w:numId w:val="1012"/>
        </w:numPr>
      </w:pPr>
      <w:r>
        <w:t xml:space="preserve">Some students have been deeply hurt and are not ready to forgive. Don’t pressure them. Forgiveness is often a long process, and God is patient.</w:t>
      </w:r>
    </w:p>
    <w:p>
      <w:pPr>
        <w:pStyle w:val="Compact"/>
        <w:numPr>
          <w:ilvl w:val="0"/>
          <w:numId w:val="1012"/>
        </w:numPr>
      </w:pPr>
      <w:r>
        <w:t xml:space="preserve">Some students have anger management plans or regulation strategies in place. Affirm these and link them to the lesson.</w:t>
      </w:r>
    </w:p>
    <w:p>
      <w:pPr>
        <w:pStyle w:val="Compact"/>
        <w:numPr>
          <w:ilvl w:val="0"/>
          <w:numId w:val="1012"/>
        </w:numPr>
      </w:pPr>
      <w:r>
        <w:t xml:space="preserve">Keep the hook general and never ask students to share specific conflicts in front of the class.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Anger and forgiveness</dc:title>
  <dc:creator/>
  <cp:keywords/>
  <dcterms:created xsi:type="dcterms:W3CDTF">2026-11-05T18:06:14Z</dcterms:created>
  <dcterms:modified xsi:type="dcterms:W3CDTF">2026-11-05T18:06:14Z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