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Where is it all going?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compare how three worldviews say the story ends, and complete our worldview table.</w:t>
      </w:r>
    </w:p>
    <w:bookmarkStart w:id="9" w:name="part-a-three-endings"/>
    <w:p>
      <w:pPr>
        <w:pStyle w:val="Heading2"/>
      </w:pPr>
      <w:r>
        <w:t xml:space="preserve">Part A: Three endings</w:t>
      </w:r>
    </w:p>
    <w:p>
      <w:pPr>
        <w:pStyle w:val="Compact"/>
        <w:keepNext/>
        <w:numPr>
          <w:ilvl w:val="0"/>
          <w:numId w:val="1001"/>
        </w:numPr>
      </w:pPr>
      <w:r>
        <w:t xml:space="preserve">For each view, write how it says the story ends,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end?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gets right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e-bibles-ending"/>
    <w:p>
      <w:pPr>
        <w:pStyle w:val="Heading2"/>
      </w:pPr>
      <w:r>
        <w:t xml:space="preserve">Part B: The Bible’s ending</w:t>
      </w:r>
    </w:p>
    <w:p>
      <w:pPr>
        <w:pStyle w:val="Compact"/>
        <w:keepNext/>
        <w:numPr>
          <w:ilvl w:val="0"/>
          <w:numId w:val="1002"/>
        </w:numPr>
      </w:pPr>
      <w:r>
        <w:t xml:space="preserve">Read 1 Corinthians 15:20–26. What are</w:t>
      </w:r>
      <w:r>
        <w:t xml:space="preserve"> </w:t>
      </w:r>
      <w:r>
        <w:rPr>
          <w:b/>
          <w:bCs/>
        </w:rPr>
        <w:t xml:space="preserve">firstfruits</w:t>
      </w:r>
      <w:r>
        <w:t xml:space="preserve">, and why does Paul use this word for Jesus’ resurrection?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According to 1 Corinthians 15:26, what is the last enemy to be destroyed?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Revelation 21:1–5.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What’s new?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What’s gone?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does God live?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How is the Bible’s ending different from the idea of floating on clouds forever?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Name one way the ending in Revelation 21 matches the beginning in Genesis 1–2.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my-worldview-table"/>
    <w:p>
      <w:pPr>
        <w:pStyle w:val="Heading2"/>
      </w:pPr>
      <w:r>
        <w:t xml:space="preserve">Part C: My worldview table</w:t>
      </w:r>
    </w:p>
    <w:p>
      <w:pPr>
        <w:pStyle w:val="Compact"/>
        <w:keepNext/>
        <w:numPr>
          <w:ilvl w:val="0"/>
          <w:numId w:val="1007"/>
        </w:numPr>
      </w:pPr>
      <w:r>
        <w:t xml:space="preserve">Add the final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is it all going?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whole-table"/>
    <w:p>
      <w:pPr>
        <w:pStyle w:val="Heading2"/>
      </w:pPr>
      <w:r>
        <w:t xml:space="preserve">Part D: The whole table</w:t>
      </w:r>
    </w:p>
    <w:p>
      <w:pPr>
        <w:pStyle w:val="Compact"/>
        <w:keepNext/>
        <w:numPr>
          <w:ilvl w:val="0"/>
          <w:numId w:val="1008"/>
        </w:numPr>
      </w:pPr>
      <w:r>
        <w:t xml:space="preserve">Look over your whole worldview table. Which worldview best explains what we see in the world (beauty, human worth, evil, our longing for justice)? Give reasons.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Which worldview offers the most solid hope?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How might believing the Bible’s ending change the way someone lives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Why does Paul call Jesus’ resurrection the</w:t>
      </w:r>
      <w:r>
        <w:t xml:space="preserve"> </w:t>
      </w:r>
      <w:r>
        <w:t xml:space="preserve">“firstfruits”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How is the Bible’s new creation different from</w:t>
      </w:r>
      <w:r>
        <w:t xml:space="preserve"> </w:t>
      </w:r>
      <w:r>
        <w:t xml:space="preserve">“floating on clouds”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Which worldview do you think makes most sense of life,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is it all going?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