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Where is it all going?</w:t>
      </w:r>
    </w:p>
    <w:p>
      <w:pPr>
        <w:pStyle w:val="Subtitle"/>
      </w:pPr>
      <w:r>
        <w:t xml:space="preserve">Year 9 Bible · Term 1 · Lesson notes · 55 minutes</w:t>
      </w:r>
    </w:p>
    <w:p>
      <w:pPr>
        <w:pStyle w:val="BlockText"/>
      </w:pPr>
      <w:r>
        <w:t xml:space="preserve">“‘He will wipe away every tear from their eyes,’ and there will be no more death or mourning or crying or pain, for the former things have passed away.” (Revelation 21:4)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Bible’s story ends not with the universe running down, but with death defeated and everything made new, and that ending gives meaning to how we live now.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Corinthians 15:20–26; Revelation 21:1–5</w:t>
            </w:r>
          </w:p>
        </w:tc>
      </w:tr>
      <w:tr>
        <w:tc>
          <w:tcPr/>
          <w:p>
            <w:pPr>
              <w:pStyle w:val="Compact"/>
            </w:pPr>
            <w:r>
              <w:t xml:space="preserve">Resources</w:t>
            </w:r>
          </w:p>
        </w:tc>
        <w:tc>
          <w:tcPr/>
          <w:p>
            <w:pPr>
              <w:pStyle w:val="Compact"/>
            </w:pPr>
            <w:r>
              <w:t xml:space="preserve">Bibles or printed passages, worksheet, completed worldview table (students’ and wall poster)</w:t>
            </w:r>
          </w:p>
        </w:tc>
      </w:tr>
    </w:tbl>
    <w:p>
      <w:pPr>
        <w:spacing w:before="0" w:after="0" w:line="200" w:lineRule="exact"/>
      </w:pPr>
    </w:p>
    <w:p>
      <w:pPr>
        <w:pStyle w:val="BodyText"/>
      </w:pPr>
      <w:r>
        <w:rPr>
          <w:b/>
          <w:bCs/>
        </w:rPr>
        <w:t xml:space="preserve">Learning intentions</w:t>
      </w:r>
      <w:r>
        <w:t xml:space="preserve"> </w:t>
      </w:r>
      <w:r>
        <w:t xml:space="preserve">- Understand what 1 Corinthians 15 and Revelation 21 teach about the end of the Bible’s story.</w:t>
      </w:r>
      <w:r>
        <w:t xml:space="preserve"> </w:t>
      </w:r>
      <w:r>
        <w:t xml:space="preserve">- Compare the Bible’s ending fairly with the endings offered by secular materialism and</w:t>
      </w:r>
      <w:r>
        <w:t xml:space="preserve"> </w:t>
      </w:r>
      <w:r>
        <w:t xml:space="preserve">“be true to yourself”</w:t>
      </w:r>
      <w:r>
        <w:t xml:space="preserve">.</w:t>
      </w:r>
      <w:r>
        <w:t xml:space="preserve"> </w:t>
      </w:r>
      <w:r>
        <w:t xml:space="preserve">- Review the whole worldview table and reflect on which story makes most sense of life.</w:t>
      </w:r>
    </w:p>
    <w:p>
      <w:pPr>
        <w:pStyle w:val="BodyText"/>
      </w:pPr>
      <w:r>
        <w:rPr>
          <w:b/>
          <w:bCs/>
        </w:rPr>
        <w:t xml:space="preserve">Success criteria</w:t>
      </w:r>
      <w:r>
        <w:t xml:space="preserve"> </w:t>
      </w:r>
      <w:r>
        <w:t xml:space="preserve">- I can explain why Paul calls Jesus’ resurrection the</w:t>
      </w:r>
      <w:r>
        <w:t xml:space="preserve"> </w:t>
      </w:r>
      <w:r>
        <w:t xml:space="preserve">“firstfruits”</w:t>
      </w:r>
      <w:r>
        <w:t xml:space="preserve">.</w:t>
      </w:r>
      <w:r>
        <w:t xml:space="preserve"> </w:t>
      </w:r>
      <w:r>
        <w:t xml:space="preserve">- I can describe the new creation from Revelation 21, and explain how it differs from</w:t>
      </w:r>
      <w:r>
        <w:t xml:space="preserve"> </w:t>
      </w:r>
      <w:r>
        <w:t xml:space="preserve">“floating on clouds”</w:t>
      </w:r>
      <w:r>
        <w:t xml:space="preserve">.</w:t>
      </w:r>
      <w:r>
        <w:t xml:space="preserve"> </w:t>
      </w:r>
      <w:r>
        <w:t xml:space="preserve">- I can complete my worldview table and give a reasoned personal response.</w:t>
      </w:r>
    </w:p>
    <w:p>
      <w:pPr>
        <w:pStyle w:val="BodyText"/>
      </w:pPr>
      <w:r>
        <w:rPr>
          <w:b/>
          <w:bCs/>
        </w:rPr>
        <w:t xml:space="preserve">Lesson flow</w:t>
      </w:r>
      <w:r>
        <w:t xml:space="preserve"> </w:t>
      </w:r>
      <w:r>
        <w:t xml:space="preserve">1. Hook: does the ending change the story? (7 min)</w:t>
      </w:r>
      <w:r>
        <w:t xml:space="preserve"> </w:t>
      </w:r>
      <w:r>
        <w:t xml:space="preserve">2. Two other endings, fairly (10 min)</w:t>
      </w:r>
      <w:r>
        <w:t xml:space="preserve"> </w:t>
      </w:r>
      <w:r>
        <w:t xml:space="preserve">3. The firstfruits: 1 Corinthians 15:20–26 (10 min)</w:t>
      </w:r>
      <w:r>
        <w:t xml:space="preserve"> </w:t>
      </w:r>
      <w:r>
        <w:t xml:space="preserve">4. Everything made new: Revelation 21:1–5 (10 min)</w:t>
      </w:r>
      <w:r>
        <w:t xml:space="preserve"> </w:t>
      </w:r>
      <w:r>
        <w:t xml:space="preserve">5. The whole table: which story fits? (13 min)</w:t>
      </w:r>
      <w:r>
        <w:t xml:space="preserve"> </w:t>
      </w:r>
      <w:r>
        <w:t xml:space="preserve">6. Wrap-up and exit ticket (5 min)</w:t>
      </w:r>
    </w:p>
    <w:bookmarkEnd w:id="9"/>
    <w:bookmarkStart w:id="10" w:name="X1e6dea0a420b371b083ac2bccf9e1f7ee48087d"/>
    <w:p>
      <w:pPr>
        <w:pStyle w:val="Heading2"/>
      </w:pPr>
      <w:r>
        <w:t xml:space="preserve">1. Hook: does the ending change the story? (7 min)</w:t>
      </w:r>
    </w:p>
    <w:p>
      <w:pPr>
        <w:pStyle w:val="FirstParagraph"/>
      </w:pPr>
      <w:r>
        <w:t xml:space="preserve">Ask:</w:t>
      </w:r>
      <w:r>
        <w:t xml:space="preserve"> </w:t>
      </w:r>
      <w:r>
        <w:t xml:space="preserve">“Have you ever watched a replay of a game when you already knew your team won? How did you feel when they were losing at half-time?”</w:t>
      </w:r>
    </w:p>
    <w:p>
      <w:pPr>
        <w:pStyle w:val="BodyText"/>
      </w:pPr>
      <w:r>
        <w:t xml:space="preserve">Then:</w:t>
      </w:r>
      <w:r>
        <w:t xml:space="preserve"> </w:t>
      </w:r>
      <w:r>
        <w:t xml:space="preserve">“Imagine two versions of the same film. In one, everything ends in nothing. In the other, everything wrong is finally put right. Would the middle of the film feel different?”</w:t>
      </w:r>
    </w:p>
    <w:p>
      <w:pPr>
        <w:pStyle w:val="BodyText"/>
      </w:pPr>
      <w:r>
        <w:rPr>
          <w:b/>
          <w:bCs/>
        </w:rPr>
        <w:t xml:space="preserve">Teacher line:</w:t>
      </w:r>
      <w:r>
        <w:t xml:space="preserve"> </w:t>
      </w:r>
      <w:r>
        <w:t xml:space="preserve">“Every worldview has an ending. And how you think the story ends changes how you live in the middle, which is where we are now.”</w:t>
      </w:r>
    </w:p>
    <w:bookmarkEnd w:id="10"/>
    <w:bookmarkStart w:id="11" w:name="two-other-endings-fairly-10-min"/>
    <w:p>
      <w:pPr>
        <w:pStyle w:val="Heading2"/>
      </w:pPr>
      <w:r>
        <w:t xml:space="preserve">2. Two other endings, fairly (10 min)</w:t>
      </w:r>
    </w:p>
    <w:p>
      <w:pPr>
        <w:pStyle w:val="FirstParagraph"/>
      </w:pPr>
      <w:r>
        <w:t xml:space="preserve">Use the steel-man rule (Part A).</w:t>
      </w:r>
    </w:p>
    <w:p>
      <w:pPr>
        <w:pStyle w:val="BodyText"/>
      </w:pPr>
      <w:r>
        <w:rPr>
          <w:b/>
          <w:bCs/>
        </w:rPr>
        <w:t xml:space="preserve">Secular materialism</w:t>
      </w:r>
      <w:r>
        <w:t xml:space="preserve"> </w:t>
      </w:r>
      <w:r>
        <w:t xml:space="preserve">- Each life ends at death. In the far future, scientists expect the sun to burn out and the universe to run down until nothing more can happen. There’s no afterlife and no final judgement.</w:t>
      </w:r>
      <w:r>
        <w:t xml:space="preserve"> </w:t>
      </w:r>
      <w:r>
        <w:t xml:space="preserve">- Gets right: it’s honest about death, and it pushes people to make the most of the life they have. Many materialists face this with real courage.</w:t>
      </w:r>
      <w:r>
        <w:t xml:space="preserve"> </w:t>
      </w:r>
      <w:r>
        <w:t xml:space="preserve">- Struggles: if everything ends in nothing, does anything we do ultimately matter? And for millions of victims of injustice, justice will never be done.</w:t>
      </w:r>
    </w:p>
    <w:p>
      <w:pPr>
        <w:pStyle w:val="BodyText"/>
      </w:pPr>
      <w:r>
        <w:rPr>
          <w:b/>
          <w:bCs/>
        </w:rPr>
        <w:t xml:space="preserve">“Be true to yourself”</w:t>
      </w:r>
      <w:r>
        <w:t xml:space="preserve"> </w:t>
      </w:r>
      <w:r>
        <w:t xml:space="preserve">- The goal is to become your true self and find fulfilment in this life. There is no bigger story beyond me.</w:t>
      </w:r>
      <w:r>
        <w:t xml:space="preserve"> </w:t>
      </w:r>
      <w:r>
        <w:t xml:space="preserve">- Gets right: this life really does matter, and it’s not to be wasted.</w:t>
      </w:r>
      <w:r>
        <w:t xml:space="preserve"> </w:t>
      </w:r>
      <w:r>
        <w:t xml:space="preserve">- Struggles: what about people whose lives are cut short, or crushed by suffering, before they</w:t>
      </w:r>
      <w:r>
        <w:t xml:space="preserve"> </w:t>
      </w:r>
      <w:r>
        <w:t xml:space="preserve">“find themselves”</w:t>
      </w:r>
      <w:r>
        <w:t xml:space="preserve">? And the self, in the end, dies too.</w:t>
      </w:r>
    </w:p>
    <w:bookmarkEnd w:id="11"/>
    <w:bookmarkStart w:id="12" w:name="Xb994afa62e8c03aaaff37d45f77ae8025c7984a"/>
    <w:p>
      <w:pPr>
        <w:pStyle w:val="Heading2"/>
      </w:pPr>
      <w:r>
        <w:t xml:space="preserve">3. The firstfruits: 1 Corinthians 15:20–26 (10 min)</w:t>
      </w:r>
    </w:p>
    <w:p>
      <w:pPr>
        <w:pStyle w:val="FirstParagraph"/>
      </w:pPr>
      <w:r>
        <w:t xml:space="preserve">Students read 1 Corinthians 15:20–26.</w:t>
      </w:r>
    </w:p>
    <w:p>
      <w:pPr>
        <w:pStyle w:val="BlockText"/>
      </w:pPr>
      <w:r>
        <w:t xml:space="preserve">“But Christ has indeed been raised from the dead, the firstfruits of those who have fallen asleep.”</w:t>
      </w:r>
      <w:r>
        <w:t xml:space="preserve"> </w:t>
      </w:r>
      <w:r>
        <w:t xml:space="preserve">(1 Corinthians 15:20)</w:t>
      </w:r>
    </w:p>
    <w:p>
      <w:pPr>
        <w:pStyle w:val="FirstParagraph"/>
      </w:pPr>
      <w:r>
        <w:t xml:space="preserve">Explain</w:t>
      </w:r>
      <w:r>
        <w:t xml:space="preserve"> </w:t>
      </w:r>
      <w:r>
        <w:rPr>
          <w:b/>
          <w:bCs/>
        </w:rPr>
        <w:t xml:space="preserve">firstfruits</w:t>
      </w:r>
      <w:r>
        <w:t xml:space="preserve">: the first part of a harvest, brought to God as a sign that the rest of the harvest is coming. Jesus’ resurrection is the first sample of what God will do for all his people.</w:t>
      </w:r>
    </w:p>
    <w:p>
      <w:pPr>
        <w:pStyle w:val="BlockText"/>
      </w:pPr>
      <w:r>
        <w:t xml:space="preserve">“The last enemy to be destroyed is death.”</w:t>
      </w:r>
      <w:r>
        <w:t xml:space="preserve"> </w:t>
      </w:r>
      <w:r>
        <w:t xml:space="preserve">(1 Corinthians 15:26)</w:t>
      </w:r>
    </w:p>
    <w:p>
      <w:pPr>
        <w:pStyle w:val="FirstParagraph"/>
      </w:pPr>
      <w:r>
        <w:t xml:space="preserve">Draw out:</w:t>
      </w:r>
      <w:r>
        <w:t xml:space="preserve"> </w:t>
      </w:r>
      <w:r>
        <w:t xml:space="preserve">- In Adam, all die; in Christ, all will be made alive (v. 22). The story that went wrong in Genesis 3 is reversed.</w:t>
      </w:r>
      <w:r>
        <w:t xml:space="preserve"> </w:t>
      </w:r>
      <w:r>
        <w:t xml:space="preserve">-</w:t>
      </w:r>
      <w:r>
        <w:t xml:space="preserve"> </w:t>
      </w:r>
      <w:r>
        <w:rPr>
          <w:b/>
          <w:bCs/>
        </w:rPr>
        <w:t xml:space="preserve">Death</w:t>
      </w:r>
      <w:r>
        <w:t xml:space="preserve"> </w:t>
      </w:r>
      <w:r>
        <w:t xml:space="preserve">is called an</w:t>
      </w:r>
      <w:r>
        <w:t xml:space="preserve"> </w:t>
      </w:r>
      <w:r>
        <w:rPr>
          <w:b/>
          <w:bCs/>
        </w:rPr>
        <w:t xml:space="preserve">enemy</w:t>
      </w:r>
      <w:r>
        <w:t xml:space="preserve">, not a natural friend. Christians grieve, but death doesn’t get the last word.</w:t>
      </w:r>
      <w:r>
        <w:t xml:space="preserve"> </w:t>
      </w:r>
      <w:r>
        <w:t xml:space="preserve">- Christian hope is</w:t>
      </w:r>
      <w:r>
        <w:t xml:space="preserve"> </w:t>
      </w:r>
      <w:r>
        <w:rPr>
          <w:b/>
          <w:bCs/>
        </w:rPr>
        <w:t xml:space="preserve">bodily</w:t>
      </w:r>
      <w:r>
        <w:t xml:space="preserve">: real, physical resurrection, like Jesus’.</w:t>
      </w:r>
    </w:p>
    <w:bookmarkEnd w:id="12"/>
    <w:bookmarkStart w:id="13" w:name="X8daab994386fc72dd43889a83e2e9e036e53463"/>
    <w:p>
      <w:pPr>
        <w:pStyle w:val="Heading2"/>
      </w:pPr>
      <w:r>
        <w:t xml:space="preserve">4. Everything made new: Revelation 21:1–5 (10 min)</w:t>
      </w:r>
    </w:p>
    <w:p>
      <w:pPr>
        <w:pStyle w:val="FirstParagraph"/>
      </w:pPr>
      <w:r>
        <w:t xml:space="preserve">Students read Revelation 21:1–5.</w:t>
      </w:r>
    </w:p>
    <w:p>
      <w:pPr>
        <w:pStyle w:val="BlockText"/>
      </w:pPr>
      <w:r>
        <w:t xml:space="preserve">“And I heard a loud voice from the throne saying: ‘Behold, the dwelling place of God is with man, and He will dwell with them. They will be His people, and God Himself will be with them as their God. ‘He will wipe away every tear from their eyes,’ and there will be no more death or mourning or crying or pain, for the former things have passed away.’”</w:t>
      </w:r>
      <w:r>
        <w:t xml:space="preserve"> </w:t>
      </w:r>
      <w:r>
        <w:t xml:space="preserve">(Revelation 21:3–4)</w:t>
      </w:r>
    </w:p>
    <w:p>
      <w:pPr>
        <w:pStyle w:val="BlockText"/>
      </w:pPr>
      <w:r>
        <w:t xml:space="preserve">“And the One seated on the throne said, ‘Behold, I make all things new.’ Then He said, ‘Write this down, for these words are faithful and true.’”</w:t>
      </w:r>
      <w:r>
        <w:t xml:space="preserve"> </w:t>
      </w:r>
      <w:r>
        <w:t xml:space="preserve">(Revelation 21:5)</w:t>
      </w:r>
    </w:p>
    <w:p>
      <w:pPr>
        <w:pStyle w:val="FirstParagraph"/>
      </w:pPr>
      <w:r>
        <w:t xml:space="preserve">Draw out (Part B):</w:t>
      </w:r>
      <w:r>
        <w:t xml:space="preserve"> </w:t>
      </w:r>
      <w:r>
        <w:t xml:space="preserve">- The ending is not people escaping to float on clouds. It’s a</w:t>
      </w:r>
      <w:r>
        <w:t xml:space="preserve"> </w:t>
      </w:r>
      <w:r>
        <w:rPr>
          <w:b/>
          <w:bCs/>
        </w:rPr>
        <w:t xml:space="preserve">new heaven and new earth</w:t>
      </w:r>
      <w:r>
        <w:t xml:space="preserve">, with God coming to live</w:t>
      </w:r>
      <w:r>
        <w:t xml:space="preserve"> </w:t>
      </w:r>
      <w:r>
        <w:rPr>
          <w:b/>
          <w:bCs/>
        </w:rPr>
        <w:t xml:space="preserve">with</w:t>
      </w:r>
      <w:r>
        <w:t xml:space="preserve"> </w:t>
      </w:r>
      <w:r>
        <w:t xml:space="preserve">his people.</w:t>
      </w:r>
      <w:r>
        <w:t xml:space="preserve"> </w:t>
      </w:r>
      <w:r>
        <w:t xml:space="preserve">- God makes</w:t>
      </w:r>
      <w:r>
        <w:t xml:space="preserve"> </w:t>
      </w:r>
      <w:r>
        <w:rPr>
          <w:b/>
          <w:bCs/>
        </w:rPr>
        <w:t xml:space="preserve">all things new</w:t>
      </w:r>
      <w:r>
        <w:t xml:space="preserve">, not all new things. It’s this world, healed and restored.</w:t>
      </w:r>
      <w:r>
        <w:t xml:space="preserve"> </w:t>
      </w:r>
      <w:r>
        <w:t xml:space="preserve">- It mirrors the beginning: Genesis 1–2 had God with people in a good world. Revelation 21–22 brings it back, even better.</w:t>
      </w:r>
      <w:r>
        <w:t xml:space="preserve"> </w:t>
      </w:r>
      <w:r>
        <w:t xml:space="preserve">-</w:t>
      </w:r>
      <w:r>
        <w:t xml:space="preserve"> </w:t>
      </w:r>
      <w:r>
        <w:rPr>
          <w:b/>
          <w:bCs/>
        </w:rPr>
        <w:t xml:space="preserve">Points to Jesus:</w:t>
      </w:r>
      <w:r>
        <w:t xml:space="preserve"> </w:t>
      </w:r>
      <w:r>
        <w:t xml:space="preserve">the One who rose first (the firstfruits) is the one who makes everything new.</w:t>
      </w:r>
    </w:p>
    <w:p>
      <w:pPr>
        <w:pStyle w:val="BodyText"/>
      </w:pPr>
      <w:r>
        <w:t xml:space="preserve">Be fair: Christians agree on the main points (Jesus will return, the dead will be raised, God will judge justly and make all things new), but differ on some details and timing, such as the</w:t>
      </w:r>
      <w:r>
        <w:t xml:space="preserve"> </w:t>
      </w:r>
      <w:r>
        <w:t xml:space="preserve">“thousand years”</w:t>
      </w:r>
      <w:r>
        <w:t xml:space="preserve"> </w:t>
      </w:r>
      <w:r>
        <w:t xml:space="preserve">in Revelation 20. Don’t take sides.</w:t>
      </w:r>
    </w:p>
    <w:p>
      <w:pPr>
        <w:pStyle w:val="BodyText"/>
      </w:pPr>
      <w:r>
        <w:rPr>
          <w:b/>
          <w:bCs/>
        </w:rPr>
        <w:t xml:space="preserve">Discussion questions</w:t>
      </w:r>
      <w:r>
        <w:t xml:space="preserve"> </w:t>
      </w:r>
      <w:r>
        <w:t xml:space="preserve">- How is</w:t>
      </w:r>
      <w:r>
        <w:t xml:space="preserve"> </w:t>
      </w:r>
      <w:r>
        <w:t xml:space="preserve">“a new earth”</w:t>
      </w:r>
      <w:r>
        <w:t xml:space="preserve"> </w:t>
      </w:r>
      <w:r>
        <w:t xml:space="preserve">different from what most people imagine heaven to be like?</w:t>
      </w:r>
      <w:r>
        <w:t xml:space="preserve"> </w:t>
      </w:r>
      <w:r>
        <w:t xml:space="preserve">- If death is an enemy that will be defeated, how might that change the way a Christian grieves?</w:t>
      </w:r>
      <w:r>
        <w:t xml:space="preserve"> </w:t>
      </w:r>
      <w:r>
        <w:t xml:space="preserve">- Paul ends the chapter by saying that work done for the Lord is never wasted (1 Corinthians 15:58). How could this ending change the way you live this week?</w:t>
      </w:r>
    </w:p>
    <w:bookmarkEnd w:id="13"/>
    <w:bookmarkStart w:id="14" w:name="the-whole-table-which-story-fits-13-min"/>
    <w:p>
      <w:pPr>
        <w:pStyle w:val="Heading2"/>
        <w:keepNext/>
      </w:pPr>
      <w:r>
        <w:t xml:space="preserve">5. The whole table: which story fits? (13 min)</w:t>
      </w:r>
    </w:p>
    <w:p>
      <w:pPr>
        <w:pStyle w:val="FirstParagraph"/>
        <w:keepNext/>
      </w:pPr>
      <w:r>
        <w:t xml:space="preserve">Students add the final row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Where is it all going?</w:t>
            </w:r>
          </w:p>
        </w:tc>
        <w:tc>
          <w:tcPr/>
          <w:p>
            <w:pPr>
              <w:pStyle w:val="Compact"/>
            </w:pPr>
            <w:r>
              <w:t xml:space="preserve">Jesus will return, the dead will be raised, and God will make a new heaven and earth where he lives with his people. No more death or pain.</w:t>
            </w:r>
          </w:p>
        </w:tc>
        <w:tc>
          <w:tcPr/>
          <w:p>
            <w:pPr>
              <w:pStyle w:val="Compact"/>
            </w:pPr>
            <w:r>
              <w:t xml:space="preserve">The universe will run down; humanity and every life will end. Meaning must be made now.</w:t>
            </w:r>
          </w:p>
        </w:tc>
        <w:tc>
          <w:tcPr/>
          <w:p>
            <w:pPr>
              <w:pStyle w:val="Compact"/>
            </w:pPr>
            <w:r>
              <w:t xml:space="preserve">Towards my own fulfilment in this life; no bigger ending beyond me.</w:t>
            </w:r>
          </w:p>
        </w:tc>
      </w:tr>
    </w:tbl>
    <w:p>
      <w:pPr>
        <w:spacing w:before="0" w:after="0" w:line="200" w:lineRule="exact"/>
      </w:pPr>
    </w:p>
    <w:p>
      <w:pPr>
        <w:pStyle w:val="BodyText"/>
      </w:pPr>
      <w:r>
        <w:t xml:space="preserve">Then students look over their</w:t>
      </w:r>
      <w:r>
        <w:t xml:space="preserve"> </w:t>
      </w:r>
      <w:r>
        <w:rPr>
          <w:b/>
          <w:bCs/>
        </w:rPr>
        <w:t xml:space="preserve">whole</w:t>
      </w:r>
      <w:r>
        <w:t xml:space="preserve"> </w:t>
      </w:r>
      <w:r>
        <w:t xml:space="preserve">worldview table and complete Part D:</w:t>
      </w:r>
      <w:r>
        <w:t xml:space="preserve"> </w:t>
      </w:r>
      <w:r>
        <w:t xml:space="preserve">- Which worldview best explains what we see in the world: beauty, human worth, evil, our longing for justice?</w:t>
      </w:r>
      <w:r>
        <w:t xml:space="preserve"> </w:t>
      </w:r>
      <w:r>
        <w:t xml:space="preserve">- Which offers the most solid hope?</w:t>
      </w:r>
      <w:r>
        <w:t xml:space="preserve"> </w:t>
      </w:r>
      <w:r>
        <w:t xml:space="preserve">- Where does each one ask you to put your trust?</w:t>
      </w:r>
    </w:p>
    <w:p>
      <w:pPr>
        <w:pStyle w:val="BodyText"/>
      </w:pPr>
      <w:r>
        <w:t xml:space="preserve">Make clear: students must give an honest answer with reasons. They don’t have to choose the Bible’s story to do well; they do have to describe each view fairly and explain their thinking.</w:t>
      </w:r>
    </w:p>
    <w:p>
      <w:pPr>
        <w:pStyle w:val="BodyText"/>
      </w:pPr>
      <w:r>
        <w:t xml:space="preserve">Brief look ahead: Christians facing pressure for their faith around the world have often held on because of this ending (we’ll see more of this in Term 4).</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“We started the term with glasses. You now have words for what you see through. The Bible’s story says the world began on purpose, went wrong, is being rescued through Jesus, and is heading for a new creation. You’re invited to see your life inside that story.”</w:t>
      </w:r>
    </w:p>
    <w:p>
      <w:pPr>
        <w:pStyle w:val="BodyText"/>
      </w:pPr>
      <w:r>
        <w:t xml:space="preserve">Optional prayer:</w:t>
      </w:r>
      <w:r>
        <w:t xml:space="preserve"> </w:t>
      </w:r>
      <w:r>
        <w:rPr>
          <w:i/>
          <w:iCs/>
        </w:rPr>
        <w:t xml:space="preserve">Lord Jesus, thank you that you rose first, and that one day you will make all things new. Help us live now in the light of that ending. Amen.</w:t>
      </w:r>
    </w:p>
    <w:bookmarkEnd w:id="15"/>
    <w:bookmarkStart w:id="16" w:name="exit-ticket"/>
    <w:p>
      <w:pPr>
        <w:pStyle w:val="Heading2"/>
      </w:pPr>
      <w:r>
        <w:t xml:space="preserve">Exit ticket</w:t>
      </w:r>
    </w:p>
    <w:p>
      <w:pPr>
        <w:pStyle w:val="Compact"/>
        <w:numPr>
          <w:ilvl w:val="0"/>
          <w:numId w:val="1001"/>
        </w:numPr>
      </w:pPr>
      <w:r>
        <w:t xml:space="preserve">Why does Paul call Jesus’ resurrection the</w:t>
      </w:r>
      <w:r>
        <w:t xml:space="preserve"> </w:t>
      </w:r>
      <w:r>
        <w:t xml:space="preserve">“firstfruits”</w:t>
      </w:r>
      <w:r>
        <w:t xml:space="preserve">?</w:t>
      </w:r>
    </w:p>
    <w:p>
      <w:pPr>
        <w:pStyle w:val="Compact"/>
        <w:numPr>
          <w:ilvl w:val="0"/>
          <w:numId w:val="1001"/>
        </w:numPr>
      </w:pPr>
      <w:r>
        <w:t xml:space="preserve">How is the Bible’s new creation different from</w:t>
      </w:r>
      <w:r>
        <w:t xml:space="preserve"> </w:t>
      </w:r>
      <w:r>
        <w:t xml:space="preserve">“floating on clouds”</w:t>
      </w:r>
      <w:r>
        <w:t xml:space="preserve">?</w:t>
      </w:r>
    </w:p>
    <w:p>
      <w:pPr>
        <w:pStyle w:val="Compact"/>
        <w:numPr>
          <w:ilvl w:val="0"/>
          <w:numId w:val="1001"/>
        </w:numPr>
      </w:pPr>
      <w:r>
        <w:t xml:space="preserve">In one or two sentences, which worldview do you think makes most sense of life, and why?</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The final reflection must allow honest answers. Assess fairness, reasons and use of evidence, not whether the student agrees.</w:t>
      </w:r>
      <w:r>
        <w:t xml:space="preserve"> </w:t>
      </w:r>
      <w:r>
        <w:t xml:space="preserve">- New Christians may have picked up ideas about heaven from films and cartoons. Gently show them the Bible’s richer hope of resurrection and new creation.</w:t>
      </w:r>
    </w:p>
    <w:p>
      <w:pPr>
        <w:pStyle w:val="BodyText"/>
      </w:pPr>
      <w:r>
        <w:rPr>
          <w:b/>
          <w:bCs/>
        </w:rPr>
        <w:t xml:space="preserve">Support and extension</w:t>
      </w:r>
      <w:r>
        <w:t xml:space="preserve"> </w:t>
      </w:r>
      <w:r>
        <w:t xml:space="preserve">- Support: give sentence starters for the final reflection (</w:t>
      </w:r>
      <w:r>
        <w:t xml:space="preserve">“The worldview that makes most sense to me is… because…”</w:t>
      </w:r>
      <w:r>
        <w:t xml:space="preserve">).</w:t>
      </w:r>
      <w:r>
        <w:t xml:space="preserve"> </w:t>
      </w:r>
      <w:r>
        <w:t xml:space="preserve">- Extension: write a one-page essay answering one of the seven big questions, comparing all three worldviews fairly and giving your own conclusion.</w:t>
      </w:r>
    </w:p>
    <w:p>
      <w:pPr>
        <w:pStyle w:val="BodyText"/>
      </w:pPr>
      <w:r>
        <w:rPr>
          <w:b/>
          <w:bCs/>
        </w:rPr>
        <w:t xml:space="preserve">Pastoral care</w:t>
      </w:r>
      <w:r>
        <w:t xml:space="preserve"> </w:t>
      </w:r>
      <w:r>
        <w:t xml:space="preserve">- Talking about death can bring up grief. Some students may have lost family members or friends recently. Check in beforehand if you know of a recent loss, and allow students to step out if needed.</w:t>
      </w:r>
      <w:r>
        <w:t xml:space="preserve"> </w:t>
      </w:r>
      <w:r>
        <w:t xml:space="preserve">- Be gentle with questions about whether particular people (for example, a grandparent who wasn’t a Christian) will be in the new creation. Point to God’s justice and mercy, and offer a private conversation.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is it all going?</dc:title>
  <dc:creator/>
  <cp:keywords/>
  <dcterms:created xsi:type="dcterms:W3CDTF">2026-11-05T18:06:17Z</dcterms:created>
  <dcterms:modified xsi:type="dcterms:W3CDTF">2026-11-05T18:06:17Z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