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do you say I am?"</w:t>
      </w:r>
    </w:p>
    <w:p>
      <w:pPr>
        <w:pStyle w:val="Subtitle"/>
      </w:pPr>
      <w:r>
        <w:t xml:space="preserve">Year 7 Bible · Term 3 · Lesson notes · 55 minutes</w:t>
      </w:r>
    </w:p>
    <w:p>
      <w:pPr>
        <w:pStyle w:val="BlockText"/>
      </w:pPr>
      <w:r>
        <w:t xml:space="preserve">“‘But what about you?’ Jesus asked. ‘Who do you say I am?’ Peter answered, ‘You are the Christ.’” (Mark 8:29)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Peter rightly says Jesus is the Christ, but Jesus shows he is a King who must suffer, die and rise, and that following him means taking up our cross too.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8:27–38 (also Mark 8:22–26)</w:t>
            </w:r>
          </w:p>
        </w:tc>
      </w:tr>
      <w:tr>
        <w:tc>
          <w:tcPr/>
          <w:p>
            <w:pPr>
              <w:pStyle w:val="Compact"/>
            </w:pPr>
            <w:r>
              <w:t xml:space="preserve">Resources</w:t>
            </w:r>
          </w:p>
        </w:tc>
        <w:tc>
          <w:tcPr/>
          <w:p>
            <w:pPr>
              <w:pStyle w:val="Compact"/>
            </w:pPr>
            <w:r>
              <w:t xml:space="preserve">Bibles or printed passages, worksheet, the</w:t>
            </w:r>
            <w:r>
              <w:t xml:space="preserve"> </w:t>
            </w:r>
            <w:r>
              <w:t xml:space="preserve">“Who is this?”</w:t>
            </w:r>
            <w:r>
              <w:t xml:space="preserve"> </w:t>
            </w:r>
            <w:r>
              <w:t xml:space="preserve">poster with all clues so far</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Peter’s answer in Mark 8:29 is the turning point of Mark’s Gospel.</w:t>
      </w:r>
    </w:p>
    <w:p>
      <w:pPr>
        <w:pStyle w:val="Compact"/>
        <w:numPr>
          <w:ilvl w:val="0"/>
          <w:numId w:val="1001"/>
        </w:numPr>
      </w:pPr>
      <w:r>
        <w:t xml:space="preserve">Understand why Peter was right about Jesus’ title but wrong about what it meant.</w:t>
      </w:r>
    </w:p>
    <w:p>
      <w:pPr>
        <w:pStyle w:val="Compact"/>
        <w:numPr>
          <w:ilvl w:val="0"/>
          <w:numId w:val="1001"/>
        </w:numPr>
      </w:pPr>
      <w:r>
        <w:t xml:space="preserve">Know what Jesus said it means to follow him.</w:t>
      </w:r>
    </w:p>
    <w:p>
      <w:pPr>
        <w:pStyle w:val="Heading3"/>
      </w:pPr>
      <w:r>
        <w:rPr>
          <w:bCs/>
        </w:rPr>
        <w:t xml:space="preserve">Success criteria</w:t>
      </w:r>
    </w:p>
    <w:p>
      <w:pPr>
        <w:pStyle w:val="Compact"/>
        <w:numPr>
          <w:ilvl w:val="0"/>
          <w:numId w:val="1002"/>
        </w:numPr>
      </w:pPr>
      <w:r>
        <w:t xml:space="preserve">I can use the clues from Mark 1–4 to explain Peter’s answer.</w:t>
      </w:r>
    </w:p>
    <w:p>
      <w:pPr>
        <w:pStyle w:val="Compact"/>
        <w:numPr>
          <w:ilvl w:val="0"/>
          <w:numId w:val="1002"/>
        </w:numPr>
      </w:pPr>
      <w:r>
        <w:t xml:space="preserve">I can explain what kind of Christ Jesus said he would be.</w:t>
      </w:r>
    </w:p>
    <w:p>
      <w:pPr>
        <w:pStyle w:val="Compact"/>
        <w:numPr>
          <w:ilvl w:val="0"/>
          <w:numId w:val="1002"/>
        </w:numPr>
      </w:pPr>
      <w:r>
        <w:t xml:space="preserve">I can explain what</w:t>
      </w:r>
      <w:r>
        <w:t xml:space="preserve"> </w:t>
      </w:r>
      <w:r>
        <w:t xml:space="preserve">“take up your cross”</w:t>
      </w:r>
      <w:r>
        <w:t xml:space="preserve"> </w:t>
      </w:r>
      <w:r>
        <w:t xml:space="preserve">means in my own words.</w:t>
      </w:r>
    </w:p>
    <w:p>
      <w:pPr>
        <w:pStyle w:val="Heading3"/>
      </w:pPr>
      <w:r>
        <w:rPr>
          <w:bCs/>
        </w:rPr>
        <w:t xml:space="preserve">Lesson flow</w:t>
      </w:r>
    </w:p>
    <w:p>
      <w:pPr>
        <w:pStyle w:val="Compact"/>
        <w:numPr>
          <w:ilvl w:val="0"/>
          <w:numId w:val="1003"/>
        </w:numPr>
      </w:pPr>
      <w:r>
        <w:t xml:space="preserve">Hook: what do people say? (7 min)</w:t>
      </w:r>
    </w:p>
    <w:p>
      <w:pPr>
        <w:pStyle w:val="Compact"/>
        <w:numPr>
          <w:ilvl w:val="0"/>
          <w:numId w:val="1003"/>
        </w:numPr>
      </w:pPr>
      <w:r>
        <w:t xml:space="preserve">Gathering the clues (8 min)</w:t>
      </w:r>
    </w:p>
    <w:p>
      <w:pPr>
        <w:pStyle w:val="Compact"/>
        <w:numPr>
          <w:ilvl w:val="0"/>
          <w:numId w:val="1003"/>
        </w:numPr>
      </w:pPr>
      <w:r>
        <w:t xml:space="preserve">Peter’s answer: Mark 8:27–30 (10 min)</w:t>
      </w:r>
    </w:p>
    <w:p>
      <w:pPr>
        <w:pStyle w:val="Compact"/>
        <w:numPr>
          <w:ilvl w:val="0"/>
          <w:numId w:val="1003"/>
        </w:numPr>
      </w:pPr>
      <w:r>
        <w:t xml:space="preserve">What kind of Christ? Mark 8:31–33 (15 min)</w:t>
      </w:r>
    </w:p>
    <w:p>
      <w:pPr>
        <w:pStyle w:val="Compact"/>
        <w:numPr>
          <w:ilvl w:val="0"/>
          <w:numId w:val="1003"/>
        </w:numPr>
      </w:pPr>
      <w:r>
        <w:t xml:space="preserve">Following this King: Mark 8:34–38 (8 min)</w:t>
      </w:r>
    </w:p>
    <w:p>
      <w:pPr>
        <w:pStyle w:val="Compact"/>
        <w:numPr>
          <w:ilvl w:val="0"/>
          <w:numId w:val="1003"/>
        </w:numPr>
      </w:pPr>
      <w:r>
        <w:t xml:space="preserve">Wrap-up and exit ticket (7 min)</w:t>
      </w:r>
    </w:p>
    <w:bookmarkEnd w:id="9"/>
    <w:bookmarkStart w:id="10" w:name="hook-what-do-people-say-7-min"/>
    <w:p>
      <w:pPr>
        <w:pStyle w:val="Heading2"/>
      </w:pPr>
      <w:r>
        <w:t xml:space="preserve">1. Hook: what do people say? (7 min)</w:t>
      </w:r>
    </w:p>
    <w:p>
      <w:pPr>
        <w:pStyle w:val="FirstParagraph"/>
      </w:pPr>
      <w:r>
        <w:t xml:space="preserve">Write on the board:</w:t>
      </w:r>
      <w:r>
        <w:t xml:space="preserve"> </w:t>
      </w:r>
      <w:r>
        <w:rPr>
          <w:b/>
          <w:bCs/>
        </w:rPr>
        <w:t xml:space="preserve">Who do people today say Jesus is?</w:t>
      </w:r>
      <w:r>
        <w:t xml:space="preserve"> </w:t>
      </w:r>
      <w:r>
        <w:t xml:space="preserve">Students call out answers they’ve heard (a good teacher, a prophet, a made-up story, a nice man, a revolutionary, God’s Son).</w:t>
      </w:r>
    </w:p>
    <w:p>
      <w:pPr>
        <w:pStyle w:val="BodyText"/>
      </w:pPr>
      <w:r>
        <w:t xml:space="preserve">Ask:</w:t>
      </w:r>
      <w:r>
        <w:t xml:space="preserve"> </w:t>
      </w:r>
      <w:r>
        <w:t xml:space="preserve">“Why do you think people have so many different opinions about one person who lived 2,000 years ago?”</w:t>
      </w:r>
    </w:p>
    <w:p>
      <w:pPr>
        <w:pStyle w:val="BodyText"/>
      </w:pPr>
      <w:r>
        <w:rPr>
          <w:b/>
          <w:bCs/>
        </w:rPr>
        <w:t xml:space="preserve">Teacher line:</w:t>
      </w:r>
      <w:r>
        <w:t xml:space="preserve"> </w:t>
      </w:r>
      <w:r>
        <w:t xml:space="preserve">“In Jesus’ day people had different opinions too. Today Jesus asks his friends what other people think. Then he asks the question that really matters, and it’s personal.”</w:t>
      </w:r>
    </w:p>
    <w:bookmarkEnd w:id="10"/>
    <w:bookmarkStart w:id="11" w:name="gathering-the-clues-8-min"/>
    <w:p>
      <w:pPr>
        <w:pStyle w:val="Heading2"/>
        <w:keepNext/>
      </w:pPr>
      <w:r>
        <w:t xml:space="preserve">2. Gathering the clues (8 min)</w:t>
      </w:r>
    </w:p>
    <w:p>
      <w:pPr>
        <w:pStyle w:val="FirstParagraph"/>
        <w:keepNext/>
      </w:pPr>
      <w:r>
        <w:t xml:space="preserve">Go to the</w:t>
      </w:r>
      <w:r>
        <w:t xml:space="preserve"> </w:t>
      </w:r>
      <w:r>
        <w:rPr>
          <w:b/>
          <w:bCs/>
        </w:rPr>
        <w:t xml:space="preserve">“Who is this?”</w:t>
      </w:r>
      <w:r>
        <w:rPr>
          <w:b/>
          <w:bCs/>
        </w:rPr>
        <w:t xml:space="preserve"> </w:t>
      </w:r>
      <w:r>
        <w:rPr>
          <w:b/>
          <w:bCs/>
        </w:rPr>
        <w:t xml:space="preserve">poster</w:t>
      </w:r>
      <w:r>
        <w:t xml:space="preserve">. Read through the clues from the last five lessons. Students complete</w:t>
      </w:r>
      <w:r>
        <w:t xml:space="preserve"> </w:t>
      </w:r>
      <w:r>
        <w:rPr>
          <w:b/>
          <w:bCs/>
        </w:rPr>
        <w:t xml:space="preserve">Part A</w:t>
      </w:r>
      <w:r>
        <w:t xml:space="preserve"> </w:t>
      </w:r>
      <w:r>
        <w:t xml:space="preserve">of the worksheet, choosing their three strongest clues.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Lesson</w:t>
            </w:r>
          </w:p>
        </w:tc>
        <w:tc>
          <w:tcPr/>
          <w:p>
            <w:pPr>
              <w:pStyle w:val="Compact"/>
              <w:keepNext/>
            </w:pPr>
            <w:r>
              <w:t xml:space="preserve">Clue</w:t>
            </w:r>
          </w:p>
        </w:tc>
      </w:tr>
      <w:tr>
        <w:tc>
          <w:tcPr/>
          <w:p>
            <w:pPr>
              <w:pStyle w:val="Compact"/>
              <w:keepNext/>
            </w:pPr>
            <w:r>
              <w:t xml:space="preserve">Mark 1</w:t>
            </w:r>
          </w:p>
        </w:tc>
        <w:tc>
          <w:tcPr/>
          <w:p>
            <w:pPr>
              <w:pStyle w:val="Compact"/>
              <w:keepNext/>
            </w:pPr>
            <w:r>
              <w:t xml:space="preserve">Mark and God the Father call him the Son of God.</w:t>
            </w:r>
          </w:p>
        </w:tc>
      </w:tr>
      <w:tr>
        <w:tc>
          <w:tcPr/>
          <w:p>
            <w:pPr>
              <w:pStyle w:val="Compact"/>
              <w:keepNext/>
            </w:pPr>
            <w:r>
              <w:t xml:space="preserve">Mark 1–2</w:t>
            </w:r>
          </w:p>
        </w:tc>
        <w:tc>
          <w:tcPr/>
          <w:p>
            <w:pPr>
              <w:pStyle w:val="Compact"/>
              <w:keepNext/>
            </w:pPr>
            <w:r>
              <w:t xml:space="preserve">People leave everything when he calls. He came for sinners.</w:t>
            </w:r>
          </w:p>
        </w:tc>
      </w:tr>
      <w:tr>
        <w:tc>
          <w:tcPr/>
          <w:p>
            <w:pPr>
              <w:pStyle w:val="Compact"/>
              <w:keepNext/>
            </w:pPr>
            <w:r>
              <w:t xml:space="preserve">Mark 2</w:t>
            </w:r>
          </w:p>
        </w:tc>
        <w:tc>
          <w:tcPr/>
          <w:p>
            <w:pPr>
              <w:pStyle w:val="Compact"/>
              <w:keepNext/>
            </w:pPr>
            <w:r>
              <w:t xml:space="preserve">He forgives sins, which only God can do.</w:t>
            </w:r>
          </w:p>
        </w:tc>
      </w:tr>
      <w:tr>
        <w:tc>
          <w:tcPr/>
          <w:p>
            <w:pPr>
              <w:pStyle w:val="Compact"/>
              <w:keepNext/>
            </w:pPr>
            <w:r>
              <w:t xml:space="preserve">Mark 4</w:t>
            </w:r>
          </w:p>
        </w:tc>
        <w:tc>
          <w:tcPr/>
          <w:p>
            <w:pPr>
              <w:pStyle w:val="Compact"/>
              <w:keepNext/>
            </w:pPr>
            <w:r>
              <w:t xml:space="preserve">He explains the secrets of God’s kingdom.</w:t>
            </w:r>
          </w:p>
        </w:tc>
      </w:tr>
      <w:tr>
        <w:tc>
          <w:tcPr/>
          <w:p>
            <w:pPr>
              <w:pStyle w:val="Compact"/>
            </w:pPr>
            <w:r>
              <w:t xml:space="preserve">Mark 4</w:t>
            </w:r>
          </w:p>
        </w:tc>
        <w:tc>
          <w:tcPr/>
          <w:p>
            <w:pPr>
              <w:pStyle w:val="Compact"/>
            </w:pPr>
            <w:r>
              <w:t xml:space="preserve">Even the wind and the sea obey him.</w:t>
            </w:r>
          </w:p>
        </w:tc>
      </w:tr>
    </w:tbl>
    <w:p>
      <w:pPr>
        <w:spacing w:before="0" w:after="0" w:line="200" w:lineRule="exact"/>
      </w:pPr>
    </w:p>
    <w:p>
      <w:pPr>
        <w:pStyle w:val="BodyText"/>
      </w:pPr>
      <w:r>
        <w:t xml:space="preserve">Ask:</w:t>
      </w:r>
      <w:r>
        <w:t xml:space="preserve"> </w:t>
      </w:r>
      <w:r>
        <w:t xml:space="preserve">“If you were one of the disciples, what would you have concluded by now?”</w:t>
      </w:r>
    </w:p>
    <w:bookmarkEnd w:id="11"/>
    <w:bookmarkStart w:id="12" w:name="peters-answer-mark-82730-10-min"/>
    <w:p>
      <w:pPr>
        <w:pStyle w:val="Heading2"/>
      </w:pPr>
      <w:r>
        <w:t xml:space="preserve">3. Peter’s answer: Mark 8:27–30 (10 min)</w:t>
      </w:r>
    </w:p>
    <w:p>
      <w:pPr>
        <w:pStyle w:val="FirstParagraph"/>
      </w:pPr>
      <w:r>
        <w:rPr>
          <w:b/>
          <w:bCs/>
        </w:rPr>
        <w:t xml:space="preserve">Set the scene.</w:t>
      </w:r>
      <w:r>
        <w:t xml:space="preserve"> </w:t>
      </w:r>
      <w:r>
        <w:t xml:space="preserve">Caesarea Philippi was a town in the far north, named after Caesar, the Roman emperor. Right there, in a town named after one powerful ruler, Jesus asks who</w:t>
      </w:r>
      <w:r>
        <w:t xml:space="preserve"> </w:t>
      </w:r>
      <w:r>
        <w:rPr>
          <w:b/>
          <w:bCs/>
        </w:rPr>
        <w:t xml:space="preserve">he</w:t>
      </w:r>
      <w:r>
        <w:t xml:space="preserve"> </w:t>
      </w:r>
      <w:r>
        <w:t xml:space="preserve">is.</w:t>
      </w:r>
    </w:p>
    <w:p>
      <w:pPr>
        <w:pStyle w:val="BodyText"/>
      </w:pPr>
      <w:r>
        <w:rPr>
          <w:b/>
          <w:bCs/>
        </w:rPr>
        <w:t xml:space="preserve">Read Mark 8:27–30.</w:t>
      </w:r>
    </w:p>
    <w:p>
      <w:pPr>
        <w:pStyle w:val="BlockText"/>
      </w:pPr>
      <w:r>
        <w:t xml:space="preserve">“‘But what about you?’ Jesus asked. ‘Who do you say I am?’ Peter answered, ‘You are the Christ.’”</w:t>
      </w:r>
      <w:r>
        <w:t xml:space="preserve"> </w:t>
      </w:r>
      <w:r>
        <w:t xml:space="preserve">(Mark 8:29)</w:t>
      </w:r>
    </w:p>
    <w:p>
      <w:pPr>
        <w:pStyle w:val="FirstParagraph"/>
      </w:pPr>
      <w:r>
        <w:t xml:space="preserve">Draw out:</w:t>
      </w:r>
    </w:p>
    <w:p>
      <w:pPr>
        <w:pStyle w:val="Compact"/>
        <w:numPr>
          <w:ilvl w:val="0"/>
          <w:numId w:val="1004"/>
        </w:numPr>
      </w:pPr>
      <w:r>
        <w:t xml:space="preserve">The crowds think Jesus is John the Baptist back from the dead, or Elijah, or a prophet (8:28). Good guesses, but too small.</w:t>
      </w:r>
    </w:p>
    <w:p>
      <w:pPr>
        <w:pStyle w:val="Compact"/>
        <w:numPr>
          <w:ilvl w:val="0"/>
          <w:numId w:val="1004"/>
        </w:numPr>
      </w:pPr>
      <w:r>
        <w:t xml:space="preserve">Peter says</w:t>
      </w:r>
      <w:r>
        <w:t xml:space="preserve"> </w:t>
      </w:r>
      <w:r>
        <w:rPr>
          <w:b/>
          <w:bCs/>
        </w:rPr>
        <w:t xml:space="preserve">the Christ</w:t>
      </w:r>
      <w:r>
        <w:t xml:space="preserve">: the Messiah, the promised King from David’s family (Term 1). This is the first time anyone in the story says it.</w:t>
      </w:r>
    </w:p>
    <w:p>
      <w:pPr>
        <w:pStyle w:val="Compact"/>
        <w:numPr>
          <w:ilvl w:val="0"/>
          <w:numId w:val="1004"/>
        </w:numPr>
      </w:pPr>
      <w:r>
        <w:t xml:space="preserve">This is the</w:t>
      </w:r>
      <w:r>
        <w:t xml:space="preserve"> </w:t>
      </w:r>
      <w:r>
        <w:rPr>
          <w:b/>
          <w:bCs/>
        </w:rPr>
        <w:t xml:space="preserve">halfway point</w:t>
      </w:r>
      <w:r>
        <w:t xml:space="preserve"> </w:t>
      </w:r>
      <w:r>
        <w:t xml:space="preserve">of Mark. The first half asks,</w:t>
      </w:r>
      <w:r>
        <w:t xml:space="preserve"> </w:t>
      </w:r>
      <w:r>
        <w:t xml:space="preserve">“Who is he?”</w:t>
      </w:r>
      <w:r>
        <w:t xml:space="preserve"> </w:t>
      </w:r>
      <w:r>
        <w:t xml:space="preserve">The second half asks,</w:t>
      </w:r>
      <w:r>
        <w:t xml:space="preserve"> </w:t>
      </w:r>
      <w:r>
        <w:t xml:space="preserve">“What kind of King is he?”</w:t>
      </w:r>
    </w:p>
    <w:p>
      <w:pPr>
        <w:pStyle w:val="FirstParagraph"/>
      </w:pPr>
      <w:r>
        <w:t xml:space="preserve">Jesus tells them not to tell anyone yet (8:30). Ask:</w:t>
      </w:r>
      <w:r>
        <w:t xml:space="preserve"> </w:t>
      </w:r>
      <w:r>
        <w:t xml:space="preserve">“Why might he want to keep it quiet?”</w:t>
      </w:r>
      <w:r>
        <w:t xml:space="preserve"> </w:t>
      </w:r>
      <w:r>
        <w:t xml:space="preserve">(Many people expected a Messiah who would fight the Romans. Jesus needed to show them a different kind of King first.)</w:t>
      </w:r>
    </w:p>
    <w:bookmarkEnd w:id="12"/>
    <w:bookmarkStart w:id="13" w:name="what-kind-of-christ-mark-83133-15-min"/>
    <w:p>
      <w:pPr>
        <w:pStyle w:val="Heading2"/>
        <w:keepNext/>
      </w:pPr>
      <w:r>
        <w:t xml:space="preserve">4. What kind of Christ? Mark 8:31–33 (15 min)</w:t>
      </w:r>
    </w:p>
    <w:p>
      <w:pPr>
        <w:pStyle w:val="FirstParagraph"/>
        <w:keepNext/>
      </w:pPr>
      <w:r>
        <w:rPr>
          <w:b/>
          <w:bCs/>
        </w:rPr>
        <w:t xml:space="preserve">Read Mark 8:31–33.</w:t>
      </w:r>
    </w:p>
    <w:p>
      <w:pPr>
        <w:pStyle w:val="BlockText"/>
        <w:keepNext/>
      </w:pPr>
      <w:r>
        <w:t xml:space="preserve">“Then He began to teach them that the Son of Man must suffer many things and be rejected by the elders, chief priests, and scribes, and that He must be killed and after three days rise again.”</w:t>
      </w:r>
      <w:r>
        <w:t xml:space="preserve"> </w:t>
      </w:r>
      <w:r>
        <w:t xml:space="preserve">(Mark 8:31)</w:t>
      </w:r>
    </w:p>
    <w:p>
      <w:pPr>
        <w:pStyle w:val="FirstParagraph"/>
        <w:keepNext/>
      </w:pPr>
      <w:r>
        <w:t xml:space="preserve">Peter is horrified. He takes Jesus aside and tells him off. Jesus’ reply is the strongest thing he says to anyone in Mark:</w:t>
      </w:r>
    </w:p>
    <w:p>
      <w:pPr>
        <w:pStyle w:val="BlockText"/>
        <w:keepNext/>
      </w:pPr>
      <w:r>
        <w:t xml:space="preserve">“But Jesus, turning and looking at His disciples, rebuked Peter and said, ‘Get behind Me, Satan! For you do not have in mind the things of God, but the things of men.’”</w:t>
      </w:r>
      <w:r>
        <w:t xml:space="preserve"> </w:t>
      </w:r>
      <w:r>
        <w:t xml:space="preserve">(Mark 8:33)</w:t>
      </w:r>
    </w:p>
    <w:p>
      <w:pPr>
        <w:pStyle w:val="FirstParagraph"/>
        <w:keepNext/>
      </w:pPr>
      <w:r>
        <w:rPr>
          <w:b/>
          <w:bCs/>
        </w:rPr>
        <w:t xml:space="preserve">Teacher line:</w:t>
      </w:r>
      <w:r>
        <w:t xml:space="preserve"> </w:t>
      </w:r>
      <w:r>
        <w:t xml:space="preserve">“Peter got the right answer but the wrong idea. He wanted a King who wins by fighting. Jesus is a King who wins by dying and rising.”</w:t>
      </w:r>
    </w:p>
    <w:p>
      <w:pPr>
        <w:pStyle w:val="BodyText"/>
        <w:keepNext/>
      </w:pPr>
      <w:r>
        <w:rPr>
          <w:b/>
          <w:bCs/>
        </w:rPr>
        <w:t xml:space="preserve">Half-seeing</w:t>
      </w:r>
      <w:r>
        <w:t xml:space="preserve"> </w:t>
      </w:r>
      <w:r>
        <w:t xml:space="preserve">(5 min). Read Mark 8:22–26, just before today’s passage. Jesus heals a blind man in two stages. At first the man sees people, but they look like walking trees. Then he sees clearly. Ask:</w:t>
      </w:r>
      <w:r>
        <w:t xml:space="preserve"> </w:t>
      </w:r>
      <w:r>
        <w:t xml:space="preserve">“How is Peter like this man?”</w:t>
      </w:r>
      <w:r>
        <w:t xml:space="preserve"> </w:t>
      </w:r>
      <w:r>
        <w:t xml:space="preserve">(Peter sees who Jesus is, but not yet clearly what Jesus came to do.)</w:t>
      </w:r>
    </w:p>
    <w:p>
      <w:pPr>
        <w:pStyle w:val="BodyText"/>
        <w:keepNext/>
      </w:pPr>
      <w:r>
        <w:t xml:space="preserve">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What Peter expected</w:t>
            </w:r>
          </w:p>
        </w:tc>
        <w:tc>
          <w:tcPr/>
          <w:p>
            <w:pPr>
              <w:pStyle w:val="Compact"/>
              <w:keepNext/>
            </w:pPr>
            <w:r>
              <w:t xml:space="preserve">What Jesus said</w:t>
            </w:r>
          </w:p>
        </w:tc>
      </w:tr>
      <w:tr>
        <w:tc>
          <w:tcPr/>
          <w:p>
            <w:pPr>
              <w:pStyle w:val="Compact"/>
              <w:keepNext/>
            </w:pPr>
            <w:r>
              <w:t xml:space="preserve">A King who fights and wins</w:t>
            </w:r>
          </w:p>
        </w:tc>
        <w:tc>
          <w:tcPr/>
          <w:p>
            <w:pPr>
              <w:pStyle w:val="Compact"/>
              <w:keepNext/>
            </w:pPr>
            <w:r>
              <w:t xml:space="preserve">A King who suffers, dies and rises</w:t>
            </w:r>
          </w:p>
        </w:tc>
      </w:tr>
      <w:tr>
        <w:tc>
          <w:tcPr/>
          <w:p>
            <w:pPr>
              <w:pStyle w:val="Compact"/>
              <w:keepNext/>
            </w:pPr>
            <w:r>
              <w:t xml:space="preserve">A King who throws out the Romans</w:t>
            </w:r>
          </w:p>
        </w:tc>
        <w:tc>
          <w:tcPr/>
          <w:p>
            <w:pPr>
              <w:pStyle w:val="Compact"/>
              <w:keepNext/>
            </w:pPr>
            <w:r>
              <w:t xml:space="preserve">A King who is rejected by his own leaders</w:t>
            </w:r>
          </w:p>
        </w:tc>
      </w:tr>
      <w:tr>
        <w:tc>
          <w:tcPr/>
          <w:p>
            <w:pPr>
              <w:pStyle w:val="Compact"/>
            </w:pPr>
            <w:r>
              <w:t xml:space="preserve">Glory now</w:t>
            </w:r>
          </w:p>
        </w:tc>
        <w:tc>
          <w:tcPr/>
          <w:p>
            <w:pPr>
              <w:pStyle w:val="Compact"/>
            </w:pPr>
            <w:r>
              <w:t xml:space="preserve">The cross first, then glory</w:t>
            </w:r>
          </w:p>
        </w:tc>
      </w:tr>
    </w:tbl>
    <w:p>
      <w:pPr>
        <w:spacing w:before="0" w:after="0" w:line="200" w:lineRule="exact"/>
      </w:pPr>
    </w:p>
    <w:p>
      <w:pPr>
        <w:pStyle w:val="Heading3"/>
      </w:pPr>
      <w:r>
        <w:rPr>
          <w:bCs/>
        </w:rPr>
        <w:t xml:space="preserve">Discussion questions</w:t>
      </w:r>
    </w:p>
    <w:p>
      <w:pPr>
        <w:pStyle w:val="Compact"/>
        <w:numPr>
          <w:ilvl w:val="0"/>
          <w:numId w:val="1005"/>
        </w:numPr>
      </w:pPr>
      <w:r>
        <w:t xml:space="preserve">Why do you think Peter found it so hard to accept that Jesus would suffer?</w:t>
      </w:r>
    </w:p>
    <w:p>
      <w:pPr>
        <w:pStyle w:val="Compact"/>
        <w:numPr>
          <w:ilvl w:val="0"/>
          <w:numId w:val="1005"/>
        </w:numPr>
      </w:pPr>
      <w:r>
        <w:t xml:space="preserve">Why did Jesus say Peter was thinking the way people think, not the way God thinks?</w:t>
      </w:r>
    </w:p>
    <w:p>
      <w:pPr>
        <w:pStyle w:val="Compact"/>
        <w:numPr>
          <w:ilvl w:val="0"/>
          <w:numId w:val="1005"/>
        </w:numPr>
      </w:pPr>
      <w:r>
        <w:t xml:space="preserve">Jesus spoke about his death openly (8:32). Why do you think he didn’t hide what was coming?</w:t>
      </w:r>
    </w:p>
    <w:bookmarkEnd w:id="13"/>
    <w:bookmarkStart w:id="14" w:name="following-this-king-mark-83438-8-min"/>
    <w:p>
      <w:pPr>
        <w:pStyle w:val="Heading2"/>
        <w:keepNext/>
      </w:pPr>
      <w:r>
        <w:t xml:space="preserve">5. Following this King: Mark 8:34–38 (8 min)</w:t>
      </w:r>
    </w:p>
    <w:p>
      <w:pPr>
        <w:pStyle w:val="FirstParagraph"/>
        <w:keepNext/>
      </w:pPr>
      <w:r>
        <w:rPr>
          <w:b/>
          <w:bCs/>
        </w:rPr>
        <w:t xml:space="preserve">Read Mark 8:34–38.</w:t>
      </w:r>
    </w:p>
    <w:p>
      <w:pPr>
        <w:pStyle w:val="BlockText"/>
        <w:keepNext/>
      </w:pPr>
      <w:r>
        <w:t xml:space="preserve">“Then Jesus called the crowd to Him along with His disciples, and He told them, ‘If anyone wants to come after Me, he must deny himself and take up his cross and follow Me.’”</w:t>
      </w:r>
      <w:r>
        <w:t xml:space="preserve"> </w:t>
      </w:r>
      <w:r>
        <w:t xml:space="preserve">(Mark 8:34)</w:t>
      </w:r>
    </w:p>
    <w:p>
      <w:pPr>
        <w:pStyle w:val="FirstParagraph"/>
        <w:keepNext/>
      </w:pPr>
      <w:r>
        <w:t xml:space="preserve">Explain: in Roman times, someone carrying a cross was on the way to die. Everyone knew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Jesus’ words</w:t>
            </w:r>
          </w:p>
        </w:tc>
        <w:tc>
          <w:tcPr/>
          <w:p>
            <w:pPr>
              <w:pStyle w:val="Compact"/>
              <w:keepNext/>
            </w:pPr>
            <w:r>
              <w:t xml:space="preserve">What it means</w:t>
            </w:r>
          </w:p>
        </w:tc>
      </w:tr>
      <w:tr>
        <w:tc>
          <w:tcPr/>
          <w:p>
            <w:pPr>
              <w:pStyle w:val="Compact"/>
              <w:keepNext/>
            </w:pPr>
            <w:r>
              <w:t xml:space="preserve">Deny yourself</w:t>
            </w:r>
          </w:p>
        </w:tc>
        <w:tc>
          <w:tcPr/>
          <w:p>
            <w:pPr>
              <w:pStyle w:val="Compact"/>
              <w:keepNext/>
            </w:pPr>
            <w:r>
              <w:t xml:space="preserve">Stop being the boss of your own life.</w:t>
            </w:r>
          </w:p>
        </w:tc>
      </w:tr>
      <w:tr>
        <w:tc>
          <w:tcPr/>
          <w:p>
            <w:pPr>
              <w:pStyle w:val="Compact"/>
              <w:keepNext/>
            </w:pPr>
            <w:r>
              <w:t xml:space="preserve">Take up your cross</w:t>
            </w:r>
          </w:p>
        </w:tc>
        <w:tc>
          <w:tcPr/>
          <w:p>
            <w:pPr>
              <w:pStyle w:val="Compact"/>
              <w:keepNext/>
            </w:pPr>
            <w:r>
              <w:t xml:space="preserve">Be willing to follow Jesus even when it costs you.</w:t>
            </w:r>
          </w:p>
        </w:tc>
      </w:tr>
      <w:tr>
        <w:tc>
          <w:tcPr/>
          <w:p>
            <w:pPr>
              <w:pStyle w:val="Compact"/>
            </w:pPr>
            <w:r>
              <w:t xml:space="preserve">Follow me</w:t>
            </w:r>
          </w:p>
        </w:tc>
        <w:tc>
          <w:tcPr/>
          <w:p>
            <w:pPr>
              <w:pStyle w:val="Compact"/>
            </w:pPr>
            <w:r>
              <w:t xml:space="preserve">Go where Jesus goes and live his way.</w:t>
            </w:r>
          </w:p>
        </w:tc>
      </w:tr>
    </w:tbl>
    <w:p>
      <w:pPr>
        <w:spacing w:before="0" w:after="0" w:line="200" w:lineRule="exact"/>
      </w:pPr>
    </w:p>
    <w:p>
      <w:pPr>
        <w:pStyle w:val="BodyText"/>
      </w:pPr>
      <w:r>
        <w:t xml:space="preserve">Ask:</w:t>
      </w:r>
      <w:r>
        <w:t xml:space="preserve"> </w:t>
      </w:r>
      <w:r>
        <w:t xml:space="preserve">“What could it cost a Year 7 to follow Jesus?”</w:t>
      </w:r>
      <w:r>
        <w:t xml:space="preserve"> </w:t>
      </w:r>
      <w:r>
        <w:t xml:space="preserve">Then read 8:36. What is the point of gaining everything but losing yourself?</w:t>
      </w:r>
    </w:p>
    <w:p>
      <w:pPr>
        <w:pStyle w:val="BodyText"/>
      </w:pPr>
      <w:r>
        <w:t xml:space="preserve">Students complete</w:t>
      </w:r>
      <w:r>
        <w:t xml:space="preserve"> </w:t>
      </w:r>
      <w:r>
        <w:rPr>
          <w:b/>
          <w:bCs/>
        </w:rPr>
        <w:t xml:space="preserve">Part C</w:t>
      </w:r>
      <w:r>
        <w:t xml:space="preserve">.</w:t>
      </w:r>
    </w:p>
    <w:bookmarkEnd w:id="14"/>
    <w:bookmarkStart w:id="15" w:name="wrap-up-and-exit-ticket-7-min"/>
    <w:p>
      <w:pPr>
        <w:pStyle w:val="Heading2"/>
      </w:pPr>
      <w:r>
        <w:t xml:space="preserve">6. Wrap-up and exit ticket (7 min)</w:t>
      </w:r>
    </w:p>
    <w:p>
      <w:pPr>
        <w:pStyle w:val="FirstParagraph"/>
      </w:pPr>
      <w:r>
        <w:t xml:space="preserve">Add to the poster:</w:t>
      </w:r>
      <w:r>
        <w:t xml:space="preserve"> </w:t>
      </w:r>
      <w:r>
        <w:rPr>
          <w:i/>
          <w:iCs/>
        </w:rPr>
        <w:t xml:space="preserve">Peter says he is the Christ (8:29). He must suffer, die and rise (8:31).</w:t>
      </w:r>
    </w:p>
    <w:p>
      <w:pPr>
        <w:pStyle w:val="BodyText"/>
      </w:pPr>
      <w:r>
        <w:rPr>
          <w:b/>
          <w:bCs/>
        </w:rPr>
        <w:t xml:space="preserve">Teacher line:</w:t>
      </w:r>
      <w:r>
        <w:t xml:space="preserve"> </w:t>
      </w:r>
      <w:r>
        <w:t xml:space="preserve">“Jesus asks the same question to everyone who reads Mark: who do</w:t>
      </w:r>
      <w:r>
        <w:t xml:space="preserve"> </w:t>
      </w:r>
      <w:r>
        <w:rPr>
          <w:b/>
          <w:bCs/>
        </w:rPr>
        <w:t xml:space="preserve">you</w:t>
      </w:r>
      <w:r>
        <w:t xml:space="preserve"> </w:t>
      </w:r>
      <w:r>
        <w:t xml:space="preserve">say I am? You don’t have to answer today. But it’s the most important question you’ll ever answer.”</w:t>
      </w:r>
    </w:p>
    <w:p>
      <w:pPr>
        <w:pStyle w:val="BodyText"/>
      </w:pPr>
      <w:r>
        <w:t xml:space="preserve">Offer a short prayer that students can join in or just listen to:</w:t>
      </w:r>
    </w:p>
    <w:p>
      <w:pPr>
        <w:pStyle w:val="BlockText"/>
      </w:pPr>
      <w:r>
        <w:t xml:space="preserve">Jesus, Peter said you are the Christ. Help us to see you clearly, not just half-see you. Give us courage to follow you, even when it costs us. Amen.</w:t>
      </w:r>
    </w:p>
    <w:bookmarkEnd w:id="15"/>
    <w:bookmarkStart w:id="16" w:name="exit-ticket"/>
    <w:p>
      <w:pPr>
        <w:pStyle w:val="Heading2"/>
      </w:pPr>
      <w:r>
        <w:t xml:space="preserve">Exit ticket</w:t>
      </w:r>
    </w:p>
    <w:p>
      <w:pPr>
        <w:pStyle w:val="Compact"/>
        <w:numPr>
          <w:ilvl w:val="0"/>
          <w:numId w:val="1006"/>
        </w:numPr>
      </w:pPr>
      <w:r>
        <w:t xml:space="preserve">Who did Peter say Jesus was?</w:t>
      </w:r>
    </w:p>
    <w:p>
      <w:pPr>
        <w:pStyle w:val="Compact"/>
        <w:numPr>
          <w:ilvl w:val="0"/>
          <w:numId w:val="1006"/>
        </w:numPr>
      </w:pPr>
      <w:r>
        <w:t xml:space="preserve">What did Jesus say would happen to him (Mark 8:31)?</w:t>
      </w:r>
    </w:p>
    <w:p>
      <w:pPr>
        <w:pStyle w:val="Compact"/>
        <w:numPr>
          <w:ilvl w:val="0"/>
          <w:numId w:val="1006"/>
        </w:numPr>
      </w:pPr>
      <w:r>
        <w:t xml:space="preserve">What does</w:t>
      </w:r>
      <w:r>
        <w:t xml:space="preserve"> </w:t>
      </w:r>
      <w:r>
        <w:t xml:space="preserve">“take up your cross”</w:t>
      </w:r>
      <w:r>
        <w:t xml:space="preserve"> </w:t>
      </w:r>
      <w:r>
        <w:t xml:space="preserve">mean?</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The personal question in the reflection must be completely free. Offer</w:t>
      </w:r>
      <w:r>
        <w:t xml:space="preserve"> </w:t>
      </w:r>
      <w:r>
        <w:t xml:space="preserve">“I’m still working it out”</w:t>
      </w:r>
      <w:r>
        <w:t xml:space="preserve"> </w:t>
      </w:r>
      <w:r>
        <w:t xml:space="preserve">or</w:t>
      </w:r>
      <w:r>
        <w:t xml:space="preserve"> </w:t>
      </w:r>
      <w:r>
        <w:t xml:space="preserve">“I think…, because…”</w:t>
      </w:r>
      <w:r>
        <w:t xml:space="preserve"> </w:t>
      </w:r>
      <w:r>
        <w:t xml:space="preserve">as honest answers. Respect them.</w:t>
      </w:r>
    </w:p>
    <w:p>
      <w:pPr>
        <w:pStyle w:val="Compact"/>
        <w:numPr>
          <w:ilvl w:val="0"/>
          <w:numId w:val="1007"/>
        </w:numPr>
      </w:pPr>
      <w:r>
        <w:t xml:space="preserve">If students mention Jesus’ name being used as a swear word, acknowledge it calmly. Christians find it sad because his name matters so much to them.</w:t>
      </w:r>
    </w:p>
    <w:p>
      <w:pPr>
        <w:pStyle w:val="Heading3"/>
      </w:pPr>
      <w:r>
        <w:rPr>
          <w:bCs/>
        </w:rPr>
        <w:t xml:space="preserve">Support and extension</w:t>
      </w:r>
    </w:p>
    <w:p>
      <w:pPr>
        <w:pStyle w:val="Compact"/>
        <w:numPr>
          <w:ilvl w:val="0"/>
          <w:numId w:val="1008"/>
        </w:numPr>
      </w:pPr>
      <w:r>
        <w:t xml:space="preserve">Support: give students the clue table already filled in, and ask them to circle their three strongest clues.</w:t>
      </w:r>
    </w:p>
    <w:p>
      <w:pPr>
        <w:pStyle w:val="Compact"/>
        <w:numPr>
          <w:ilvl w:val="0"/>
          <w:numId w:val="1008"/>
        </w:numPr>
      </w:pPr>
      <w:r>
        <w:t xml:space="preserve">Extension: Jesus predicts his death three times (Mark 8:31; 9:31; 10:33–34). What gets added each time? How do the disciples react?</w:t>
      </w:r>
    </w:p>
    <w:p>
      <w:pPr>
        <w:pStyle w:val="Heading3"/>
      </w:pPr>
      <w:r>
        <w:rPr>
          <w:bCs/>
        </w:rPr>
        <w:t xml:space="preserve">Pastoral care</w:t>
      </w:r>
    </w:p>
    <w:p>
      <w:pPr>
        <w:pStyle w:val="Compact"/>
        <w:numPr>
          <w:ilvl w:val="0"/>
          <w:numId w:val="1009"/>
        </w:numPr>
      </w:pPr>
      <w:r>
        <w:t xml:space="preserve">Jesus’ rebuke of Peter can be confusing. Make clear that Jesus wasn’t calling Peter evil. He was saying Peter’s idea, a Messiah who avoids the cross, was exactly what Satan wanted. Peter stayed one of Jesus’ closest friends.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do you say I am?"</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