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What's the fix?</w:t>
      </w:r>
    </w:p>
    <w:p>
      <w:pPr>
        <w:pStyle w:val="Subtitle"/>
      </w:pPr>
      <w:r>
        <w:t xml:space="preserve">Year 9 Bible · Term 1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Today we compare different fixes for what’s wrong with the world, and look at the Bible’s surprising answer.</w:t>
      </w:r>
    </w:p>
    <w:bookmarkStart w:id="9" w:name="part-a-match-the-fix-to-the-diagnosis"/>
    <w:p>
      <w:pPr>
        <w:pStyle w:val="Heading2"/>
      </w:pPr>
      <w:r>
        <w:t xml:space="preserve">Part A: Match the fix to the diagnosis</w:t>
      </w:r>
    </w:p>
    <w:p>
      <w:pPr>
        <w:pStyle w:val="Compact"/>
        <w:keepNext/>
        <w:numPr>
          <w:ilvl w:val="0"/>
          <w:numId w:val="1001"/>
        </w:numPr>
      </w:pPr>
      <w:r>
        <w:t xml:space="preserve">Fill in the fix each worldview offers.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If the problem is…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…then the fix is…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Ignorance and bad systems (secular materialism)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Outside pressure on the true self (</w:t>
            </w:r>
            <w:r>
              <w:t xml:space="preserve">“be true to yourself”</w:t>
            </w:r>
            <w:r>
              <w:t xml:space="preserve">)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A heart turned away from God (the Bible)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9"/>
    <w:bookmarkStart w:id="10" w:name="part-b-a-gift-not-a-wage"/>
    <w:p>
      <w:pPr>
        <w:pStyle w:val="Heading2"/>
      </w:pPr>
      <w:r>
        <w:t xml:space="preserve">Part B: A gift, not a wage</w:t>
      </w:r>
    </w:p>
    <w:p>
      <w:pPr>
        <w:pStyle w:val="Compact"/>
        <w:keepNext/>
        <w:numPr>
          <w:ilvl w:val="0"/>
          <w:numId w:val="1002"/>
        </w:numPr>
      </w:pPr>
      <w:r>
        <w:t xml:space="preserve">Read John 3:16. What does God do? What do people do?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God…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People…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3"/>
        </w:numPr>
      </w:pPr>
      <w:r>
        <w:t xml:space="preserve">Read Romans 5:6–8. When did Christ die for us? Why is that surprising?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4"/>
        </w:numPr>
      </w:pPr>
      <w:r>
        <w:t xml:space="preserve">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“Do”</w:t>
            </w:r>
            <w:r>
              <w:t xml:space="preserve"> </w:t>
            </w:r>
            <w:r>
              <w:t xml:space="preserve">(earning)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“Done”</w:t>
            </w:r>
            <w:r>
              <w:t xml:space="preserve"> </w:t>
            </w:r>
            <w:r>
              <w:t xml:space="preserve">(grace)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I’m accepted if…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I’m accepted because…</w:t>
            </w:r>
          </w:p>
        </w:tc>
      </w:tr>
      <w:tr>
        <w:tc>
          <w:tcPr/>
          <w:p>
            <w:pPr>
              <w:pStyle w:val="Compact"/>
            </w:pPr>
            <w:r>
              <w:t xml:space="preserve">Good works are how I…</w:t>
            </w:r>
          </w:p>
        </w:tc>
        <w:tc>
          <w:tcPr/>
          <w:p>
            <w:pPr>
              <w:pStyle w:val="Compact"/>
            </w:pPr>
            <w:r>
              <w:t xml:space="preserve">Good works are how I…</w:t>
            </w: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5"/>
        </w:numPr>
      </w:pPr>
      <w:r>
        <w:t xml:space="preserve">In your own words, what is</w:t>
      </w:r>
      <w:r>
        <w:t xml:space="preserve"> </w:t>
      </w:r>
      <w:r>
        <w:rPr>
          <w:b/>
          <w:bCs/>
        </w:rPr>
        <w:t xml:space="preserve">grace</w:t>
      </w:r>
      <w:r>
        <w:t xml:space="preserve">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6"/>
        </w:numPr>
      </w:pPr>
      <w:r>
        <w:t xml:space="preserve">Read 1 Corinthians 15:3–8. List the four things Paul says happened (verses 3–5). Why does it matter that these are historical claims?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bookmarkEnd w:id="10"/>
    <w:bookmarkStart w:id="11" w:name="part-c-comparing-fixes"/>
    <w:p>
      <w:pPr>
        <w:pStyle w:val="Heading2"/>
      </w:pPr>
      <w:r>
        <w:t xml:space="preserve">Part C: Comparing fixes</w:t>
      </w:r>
    </w:p>
    <w:p>
      <w:pPr>
        <w:pStyle w:val="Compact"/>
        <w:keepNext/>
        <w:numPr>
          <w:ilvl w:val="0"/>
          <w:numId w:val="1007"/>
        </w:numPr>
      </w:pPr>
      <w:r>
        <w:t xml:space="preserve">For each view, write what it gets right and where it struggles.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View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Its fix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it gets right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Where it struggles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Secular materialism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“Be true to yourself”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11"/>
    <w:bookmarkStart w:id="12" w:name="part-d-my-worldview-table"/>
    <w:p>
      <w:pPr>
        <w:pStyle w:val="Heading2"/>
      </w:pPr>
      <w:r>
        <w:t xml:space="preserve">Part D: My worldview table</w:t>
      </w:r>
    </w:p>
    <w:p>
      <w:pPr>
        <w:pStyle w:val="Compact"/>
        <w:keepNext/>
        <w:numPr>
          <w:ilvl w:val="0"/>
          <w:numId w:val="1008"/>
        </w:numPr>
      </w:pPr>
      <w:r>
        <w:t xml:space="preserve">Add this row to your worldview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Big question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The Bible’s big story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Secular materialism</w:t>
            </w:r>
          </w:p>
        </w:tc>
        <w:tc>
          <w:tcPr/>
          <w:p>
            <w:pPr>
              <w:pStyle w:val="Compact"/>
              <w:keepNext/>
            </w:pPr>
            <w:r>
              <w:t xml:space="preserve">“Be true to yourself”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What’s the fix?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2"/>
    <w:bookmarkStart w:id="16" w:name="reflection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Reflection</w:t>
      </w:r>
    </w:p>
    <w:p>
      <w:pPr>
        <w:pStyle w:val="Compact"/>
        <w:keepNext/>
        <w:numPr>
          <w:ilvl w:val="0"/>
          <w:numId w:val="1009"/>
        </w:numPr>
      </w:pPr>
      <w:r>
        <w:t xml:space="preserve">Why do you think grace is hard for some people to accept? Is it hard for you? Answer honestly.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bookmarkEnd w:id="16"/>
    <w:bookmarkStart w:id="17" w:name="exit-ticket"/>
    <w:p>
      <w:pPr>
        <w:pStyle w:val="Heading2"/>
      </w:pPr>
      <w:r>
        <w:t xml:space="preserve">Exit ticket</w:t>
      </w:r>
    </w:p>
    <w:p>
      <w:pPr>
        <w:pStyle w:val="Compact"/>
        <w:keepNext/>
        <w:numPr>
          <w:ilvl w:val="0"/>
          <w:numId w:val="1010"/>
        </w:numPr>
      </w:pPr>
      <w:r>
        <w:t xml:space="preserve">What is the difference between</w:t>
      </w:r>
      <w:r>
        <w:t xml:space="preserve"> </w:t>
      </w:r>
      <w:r>
        <w:t xml:space="preserve">“do”</w:t>
      </w:r>
      <w:r>
        <w:t xml:space="preserve"> </w:t>
      </w:r>
      <w:r>
        <w:t xml:space="preserve">and</w:t>
      </w:r>
      <w:r>
        <w:t xml:space="preserve"> </w:t>
      </w:r>
      <w:r>
        <w:t xml:space="preserve">“done”</w:t>
      </w:r>
      <w:r>
        <w:t xml:space="preserve">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According to Romans 5:8, when did Christ die for us, and what does that show?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Why does it matter that 1 Corinthians 15:3–4 makes historical claims?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What's the fix?</dc:title>
  <dc:creator/>
  <cp:keywords/>
  <dcterms:created xsi:type="dcterms:W3CDTF">2026-11-05T18:06:12Z</dcterms:created>
  <dcterms:modified xsi:type="dcterms:W3CDTF">2026-11-05T18:06:12Z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Bible · Term 1 · Worksheet</vt:lpwstr>
  </property>
</Properties>
</file>