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Two paths: wisdom and folly</w:t>
      </w:r>
    </w:p>
    <w:p>
      <w:pPr>
        <w:pStyle w:val="Subtitle"/>
      </w:pPr>
      <w:r>
        <w:t xml:space="preserve">Year 8 Bible · Term 4 · Lesson notes · 55 minutes</w:t>
      </w:r>
    </w:p>
    <w:p>
      <w:pPr>
        <w:pStyle w:val="BlockText"/>
      </w:pPr>
      <w:r>
        <w:t xml:space="preserve">“The path of the righteous is like the first gleam of dawn, shining brighter and brighter until midday. But the way of the wicked is like the darkest gloom; they do not know what makes them stumble.” (Proverbs 4:18-19)</w:t>
      </w:r>
    </w:p>
    <w:bookmarkStart w:id="9" w:name="lesson-overview"/>
    <w:p>
      <w:pPr>
        <w:pStyle w:val="Heading2"/>
        <w:keepNext/>
      </w:pPr>
      <w:r>
        <w:t xml:space="preserve">Lesson overview</w:t>
      </w:r>
    </w:p>
    <w:p>
      <w:pPr>
        <w:pStyle w:val="FirstParagraph"/>
        <w:keepNext/>
      </w:pPr>
      <w:r>
        <w:t xml:space="preserve">Big idea:</w:t>
      </w:r>
      <w:r>
        <w:t xml:space="preserve"> </w:t>
      </w:r>
      <w:r>
        <w:rPr>
          <w:b/>
          <w:bCs/>
        </w:rPr>
        <w:t xml:space="preserve">Life is a path made of small steps. The path of wisdom gets brighter and the path of folly gets darker, and Jesus is the way back when we wander.</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pStyle w:val="Compact"/>
              <w:keepNext/>
            </w:pPr>
            <w:r>
              <w:t xml:space="preserve">Year level</w:t>
            </w:r>
          </w:p>
        </w:tc>
        <w:tc>
          <w:tcPr/>
          <w:p>
            <w:pPr>
              <w:pStyle w:val="Compact"/>
              <w:keepNext/>
            </w:pPr>
            <w:r>
              <w:t xml:space="preserve">Year 8 Bible</w:t>
            </w:r>
          </w:p>
        </w:tc>
      </w:tr>
      <w:tr>
        <w:tc>
          <w:tcPr/>
          <w:p>
            <w:pPr>
              <w:pStyle w:val="Compact"/>
              <w:keepNext/>
            </w:pPr>
            <w:r>
              <w:t xml:space="preserve">Length</w:t>
            </w:r>
          </w:p>
        </w:tc>
        <w:tc>
          <w:tcPr/>
          <w:p>
            <w:pPr>
              <w:pStyle w:val="Compact"/>
              <w:keepNext/>
            </w:pPr>
            <w:r>
              <w:t xml:space="preserve">55 minutes (one lesson)</w:t>
            </w:r>
          </w:p>
        </w:tc>
      </w:tr>
      <w:tr>
        <w:tc>
          <w:tcPr/>
          <w:p>
            <w:pPr>
              <w:pStyle w:val="Compact"/>
              <w:keepNext/>
            </w:pPr>
            <w:r>
              <w:t xml:space="preserve">Key passages</w:t>
            </w:r>
          </w:p>
        </w:tc>
        <w:tc>
          <w:tcPr/>
          <w:p>
            <w:pPr>
              <w:pStyle w:val="Compact"/>
              <w:keepNext/>
            </w:pPr>
            <w:r>
              <w:t xml:space="preserve">Proverbs 4:10–27 (with Proverbs 9:1–6, 13–18; Matthew 7:13–14; John 14:6)</w:t>
            </w:r>
          </w:p>
        </w:tc>
      </w:tr>
      <w:tr>
        <w:tc>
          <w:tcPr/>
          <w:p>
            <w:pPr>
              <w:pStyle w:val="Compact"/>
            </w:pPr>
            <w:r>
              <w:t xml:space="preserve">Resources</w:t>
            </w:r>
          </w:p>
        </w:tc>
        <w:tc>
          <w:tcPr/>
          <w:p>
            <w:pPr>
              <w:pStyle w:val="Compact"/>
            </w:pPr>
            <w:r>
              <w:t xml:space="preserve">Bibles or printed passages, worksheet, a large</w:t>
            </w:r>
            <w:r>
              <w:t xml:space="preserve"> </w:t>
            </w:r>
            <w:r>
              <w:t xml:space="preserve">“fork in the road”</w:t>
            </w:r>
            <w:r>
              <w:t xml:space="preserve"> </w:t>
            </w:r>
            <w:r>
              <w:t xml:space="preserve">drawn on the board, body outline (on the worksheet)</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Understand that Proverbs pictures life as two paths: wisdom and folly.</w:t>
      </w:r>
    </w:p>
    <w:p>
      <w:pPr>
        <w:pStyle w:val="Compact"/>
        <w:numPr>
          <w:ilvl w:val="0"/>
          <w:numId w:val="1001"/>
        </w:numPr>
      </w:pPr>
      <w:r>
        <w:t xml:space="preserve">Know what Proverbs 4:10–27 says about where each path leads.</w:t>
      </w:r>
    </w:p>
    <w:p>
      <w:pPr>
        <w:pStyle w:val="Compact"/>
        <w:numPr>
          <w:ilvl w:val="0"/>
          <w:numId w:val="1001"/>
        </w:numPr>
      </w:pPr>
      <w:r>
        <w:t xml:space="preserve">See that Jesus is the way back to God, not just a guide pointing at the path.</w:t>
      </w:r>
    </w:p>
    <w:p>
      <w:pPr>
        <w:pStyle w:val="Heading3"/>
      </w:pPr>
      <w:r>
        <w:rPr>
          <w:bCs/>
        </w:rPr>
        <w:t xml:space="preserve">Success criteria</w:t>
      </w:r>
    </w:p>
    <w:p>
      <w:pPr>
        <w:pStyle w:val="Compact"/>
        <w:numPr>
          <w:ilvl w:val="0"/>
          <w:numId w:val="1002"/>
        </w:numPr>
      </w:pPr>
      <w:r>
        <w:t xml:space="preserve">I can describe the two paths in Proverbs 4, with verses.</w:t>
      </w:r>
    </w:p>
    <w:p>
      <w:pPr>
        <w:pStyle w:val="Compact"/>
        <w:numPr>
          <w:ilvl w:val="0"/>
          <w:numId w:val="1002"/>
        </w:numPr>
      </w:pPr>
      <w:r>
        <w:t xml:space="preserve">I can explain how small choices add up to a direction in life.</w:t>
      </w:r>
    </w:p>
    <w:p>
      <w:pPr>
        <w:pStyle w:val="Compact"/>
        <w:numPr>
          <w:ilvl w:val="0"/>
          <w:numId w:val="1002"/>
        </w:numPr>
      </w:pPr>
      <w:r>
        <w:t xml:space="preserve">I can name one practical step on the path of wisdom for this week.</w:t>
      </w:r>
    </w:p>
    <w:p>
      <w:pPr>
        <w:pStyle w:val="Heading3"/>
      </w:pPr>
      <w:r>
        <w:rPr>
          <w:bCs/>
        </w:rPr>
        <w:t xml:space="preserve">Lesson flow</w:t>
      </w:r>
    </w:p>
    <w:p>
      <w:pPr>
        <w:pStyle w:val="Compact"/>
        <w:numPr>
          <w:ilvl w:val="0"/>
          <w:numId w:val="1003"/>
        </w:numPr>
      </w:pPr>
      <w:r>
        <w:t xml:space="preserve">Hook: one small step (8 min)</w:t>
      </w:r>
    </w:p>
    <w:p>
      <w:pPr>
        <w:pStyle w:val="Compact"/>
        <w:numPr>
          <w:ilvl w:val="0"/>
          <w:numId w:val="1003"/>
        </w:numPr>
      </w:pPr>
      <w:r>
        <w:t xml:space="preserve">Two paths: Proverbs 4:10–19 (15 min)</w:t>
      </w:r>
    </w:p>
    <w:p>
      <w:pPr>
        <w:pStyle w:val="Compact"/>
        <w:numPr>
          <w:ilvl w:val="0"/>
          <w:numId w:val="1003"/>
        </w:numPr>
      </w:pPr>
      <w:r>
        <w:t xml:space="preserve">Walking the path: Proverbs 4:20–27 (12 min)</w:t>
      </w:r>
    </w:p>
    <w:p>
      <w:pPr>
        <w:pStyle w:val="Compact"/>
        <w:numPr>
          <w:ilvl w:val="0"/>
          <w:numId w:val="1003"/>
        </w:numPr>
      </w:pPr>
      <w:r>
        <w:t xml:space="preserve">Folly looks good, and Jesus is the way (12 min)</w:t>
      </w:r>
    </w:p>
    <w:p>
      <w:pPr>
        <w:pStyle w:val="Compact"/>
        <w:numPr>
          <w:ilvl w:val="0"/>
          <w:numId w:val="1003"/>
        </w:numPr>
      </w:pPr>
      <w:r>
        <w:t xml:space="preserve">Wrap-up and exit ticket (8 min)</w:t>
      </w:r>
    </w:p>
    <w:bookmarkEnd w:id="9"/>
    <w:bookmarkStart w:id="10" w:name="hook-one-small-step-8-min"/>
    <w:p>
      <w:pPr>
        <w:pStyle w:val="Heading2"/>
      </w:pPr>
      <w:r>
        <w:t xml:space="preserve">1. Hook: one small step (8 min)</w:t>
      </w:r>
    </w:p>
    <w:p>
      <w:pPr>
        <w:pStyle w:val="FirstParagraph"/>
      </w:pPr>
      <w:r>
        <w:t xml:space="preserve">Students see that a direction in life is built from small choices.</w:t>
      </w:r>
    </w:p>
    <w:p>
      <w:pPr>
        <w:pStyle w:val="BodyText"/>
      </w:pPr>
      <w:r>
        <w:t xml:space="preserve">Draw a fork in the road on the board. Tell this story one step at a time, and ask after each step,</w:t>
      </w:r>
      <w:r>
        <w:t xml:space="preserve"> </w:t>
      </w:r>
      <w:r>
        <w:t xml:space="preserve">“Which way is Kai heading?”</w:t>
      </w:r>
    </w:p>
    <w:p>
      <w:pPr>
        <w:pStyle w:val="Compact"/>
        <w:numPr>
          <w:ilvl w:val="0"/>
          <w:numId w:val="1004"/>
        </w:numPr>
      </w:pPr>
      <w:r>
        <w:t xml:space="preserve">Kai, Year 8, laughs along when someone in the group chat posts a mean meme about a classmate.</w:t>
      </w:r>
    </w:p>
    <w:p>
      <w:pPr>
        <w:pStyle w:val="Compact"/>
        <w:numPr>
          <w:ilvl w:val="0"/>
          <w:numId w:val="1004"/>
        </w:numPr>
      </w:pPr>
      <w:r>
        <w:t xml:space="preserve">Next day he forwards it to another chat</w:t>
      </w:r>
      <w:r>
        <w:t xml:space="preserve"> </w:t>
      </w:r>
      <w:r>
        <w:t xml:space="preserve">“because it’s funny”</w:t>
      </w:r>
      <w:r>
        <w:t xml:space="preserve">.</w:t>
      </w:r>
    </w:p>
    <w:p>
      <w:pPr>
        <w:pStyle w:val="Compact"/>
        <w:numPr>
          <w:ilvl w:val="0"/>
          <w:numId w:val="1004"/>
        </w:numPr>
      </w:pPr>
      <w:r>
        <w:t xml:space="preserve">A week later he makes his own meme about the same kid.</w:t>
      </w:r>
    </w:p>
    <w:p>
      <w:pPr>
        <w:pStyle w:val="Compact"/>
        <w:numPr>
          <w:ilvl w:val="0"/>
          <w:numId w:val="1004"/>
        </w:numPr>
      </w:pPr>
      <w:r>
        <w:t xml:space="preserve">The kid stops coming to the canteen at lunch. Kai tells himself it was only a joke.</w:t>
      </w:r>
    </w:p>
    <w:p>
      <w:pPr>
        <w:pStyle w:val="FirstParagraph"/>
      </w:pPr>
      <w:r>
        <w:t xml:space="preserve">Ask:</w:t>
      </w:r>
    </w:p>
    <w:p>
      <w:pPr>
        <w:pStyle w:val="Compact"/>
        <w:numPr>
          <w:ilvl w:val="0"/>
          <w:numId w:val="1005"/>
        </w:numPr>
      </w:pPr>
      <w:r>
        <w:t xml:space="preserve">At which step did Kai choose a path? (Probably the first one, though it didn’t feel like a big choice.)</w:t>
      </w:r>
    </w:p>
    <w:p>
      <w:pPr>
        <w:pStyle w:val="Compact"/>
        <w:numPr>
          <w:ilvl w:val="0"/>
          <w:numId w:val="1005"/>
        </w:numPr>
      </w:pPr>
      <w:r>
        <w:t xml:space="preserve">What would a different first step have looked like?</w:t>
      </w:r>
    </w:p>
    <w:p>
      <w:pPr>
        <w:pStyle w:val="FirstParagraph"/>
      </w:pPr>
      <w:r>
        <w:rPr>
          <w:b/>
          <w:bCs/>
        </w:rPr>
        <w:t xml:space="preserve">Teacher line:</w:t>
      </w:r>
      <w:r>
        <w:t xml:space="preserve"> </w:t>
      </w:r>
      <w:r>
        <w:t xml:space="preserve">“Nobody wakes up and decides to wreck their life. Paths are made of small steps. Proverbs 4 is a dad telling his kid: watch your steps.”</w:t>
      </w:r>
    </w:p>
    <w:bookmarkEnd w:id="10"/>
    <w:bookmarkStart w:id="11" w:name="two-paths-proverbs-41019-15-min"/>
    <w:p>
      <w:pPr>
        <w:pStyle w:val="Heading2"/>
        <w:keepNext/>
      </w:pPr>
      <w:r>
        <w:t xml:space="preserve">2. Two paths: Proverbs 4:10–19 (15 min)</w:t>
      </w:r>
    </w:p>
    <w:p>
      <w:pPr>
        <w:pStyle w:val="FirstParagraph"/>
        <w:keepNext/>
      </w:pPr>
      <w:r>
        <w:t xml:space="preserve">Proverbs pictures wisdom and folly as two roads with two destinations.</w:t>
      </w:r>
    </w:p>
    <w:p>
      <w:pPr>
        <w:pStyle w:val="BodyText"/>
        <w:keepNext/>
      </w:pPr>
      <w:r>
        <w:rPr>
          <w:b/>
          <w:bCs/>
        </w:rPr>
        <w:t xml:space="preserve">Read Proverbs 4:10–19</w:t>
      </w:r>
      <w:r>
        <w:t xml:space="preserve"> </w:t>
      </w:r>
      <w:r>
        <w:t xml:space="preserve">aloud, or in pairs. Remind students of last lesson: this is a parent speaking to a young person, and these are wise sayings about how life usually works, not guarantees.</w:t>
      </w:r>
    </w:p>
    <w:p>
      <w:pPr>
        <w:pStyle w:val="BodyText"/>
        <w:keepNext/>
      </w:pPr>
      <w:r>
        <w:t xml:space="preserve">Students complete</w:t>
      </w:r>
      <w:r>
        <w:t xml:space="preserve"> </w:t>
      </w:r>
      <w:r>
        <w:rPr>
          <w:b/>
          <w:bCs/>
        </w:rPr>
        <w:t xml:space="preserve">Part A</w:t>
      </w:r>
      <w:r>
        <w:t xml:space="preserve"> </w:t>
      </w:r>
      <w:r>
        <w:t xml:space="preserve">of the worksheet:</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pStyle w:val="Compact"/>
              <w:keepNext/>
            </w:pPr>
          </w:p>
        </w:tc>
        <w:tc>
          <w:tcPr/>
          <w:p>
            <w:pPr>
              <w:pStyle w:val="Compact"/>
              <w:keepNext/>
            </w:pPr>
            <w:r>
              <w:t xml:space="preserve">The path of wisdom</w:t>
            </w:r>
          </w:p>
        </w:tc>
        <w:tc>
          <w:tcPr/>
          <w:p>
            <w:pPr>
              <w:pStyle w:val="Compact"/>
              <w:keepNext/>
            </w:pPr>
            <w:r>
              <w:t xml:space="preserve">The path of the wicked (folly)</w:t>
            </w:r>
          </w:p>
        </w:tc>
      </w:tr>
      <w:tr>
        <w:tc>
          <w:tcPr/>
          <w:p>
            <w:pPr>
              <w:pStyle w:val="Compact"/>
              <w:keepNext/>
            </w:pPr>
            <w:r>
              <w:t xml:space="preserve">What it’s like</w:t>
            </w:r>
          </w:p>
        </w:tc>
        <w:tc>
          <w:tcPr/>
          <w:p>
            <w:pPr>
              <w:pStyle w:val="Compact"/>
              <w:keepNext/>
            </w:pPr>
            <w:r>
              <w:t xml:space="preserve">Straight, you won’t stumble (vv. 11–12)</w:t>
            </w:r>
          </w:p>
        </w:tc>
        <w:tc>
          <w:tcPr/>
          <w:p>
            <w:pPr>
              <w:pStyle w:val="Compact"/>
              <w:keepNext/>
            </w:pPr>
            <w:r>
              <w:t xml:space="preserve">Restless, can’t sleep without causing harm (vv. 16–17)</w:t>
            </w:r>
          </w:p>
        </w:tc>
      </w:tr>
      <w:tr>
        <w:tc>
          <w:tcPr/>
          <w:p>
            <w:pPr>
              <w:pStyle w:val="Compact"/>
              <w:keepNext/>
            </w:pPr>
            <w:r>
              <w:t xml:space="preserve">What to do</w:t>
            </w:r>
          </w:p>
        </w:tc>
        <w:tc>
          <w:tcPr/>
          <w:p>
            <w:pPr>
              <w:pStyle w:val="Compact"/>
              <w:keepNext/>
            </w:pPr>
            <w:r>
              <w:t xml:space="preserve">Hold on to instruction, it is your life (v. 13)</w:t>
            </w:r>
          </w:p>
        </w:tc>
        <w:tc>
          <w:tcPr/>
          <w:p>
            <w:pPr>
              <w:pStyle w:val="Compact"/>
              <w:keepNext/>
            </w:pPr>
            <w:r>
              <w:t xml:space="preserve">Don’t set foot on it, avoid it, turn away (vv. 14–15)</w:t>
            </w:r>
          </w:p>
        </w:tc>
      </w:tr>
      <w:tr>
        <w:tc>
          <w:tcPr/>
          <w:p>
            <w:pPr>
              <w:pStyle w:val="Compact"/>
            </w:pPr>
            <w:r>
              <w:t xml:space="preserve">Where it leads</w:t>
            </w:r>
          </w:p>
        </w:tc>
        <w:tc>
          <w:tcPr/>
          <w:p>
            <w:pPr>
              <w:pStyle w:val="Compact"/>
            </w:pPr>
            <w:r>
              <w:t xml:space="preserve">Brighter and brighter, like sunrise (v. 18)</w:t>
            </w:r>
          </w:p>
        </w:tc>
        <w:tc>
          <w:tcPr/>
          <w:p>
            <w:pPr>
              <w:pStyle w:val="Compact"/>
            </w:pPr>
            <w:r>
              <w:t xml:space="preserve">Deeper darkness, stumbling without knowing why (v. 19)</w:t>
            </w:r>
          </w:p>
        </w:tc>
      </w:tr>
    </w:tbl>
    <w:p>
      <w:pPr>
        <w:spacing w:before="0" w:after="0" w:line="200" w:lineRule="exact"/>
      </w:pPr>
    </w:p>
    <w:p>
      <w:pPr>
        <w:pStyle w:val="BodyText"/>
      </w:pPr>
      <w:r>
        <w:t xml:space="preserve">Show the key verses:</w:t>
      </w:r>
    </w:p>
    <w:p>
      <w:pPr>
        <w:pStyle w:val="BlockText"/>
      </w:pPr>
      <w:r>
        <w:t xml:space="preserve">“The path of the righteous is like the first gleam of dawn, shining brighter and brighter until midday. But the way of the wicked is like the darkest gloom; they do not know what makes them stumble.”</w:t>
      </w:r>
      <w:r>
        <w:t xml:space="preserve"> </w:t>
      </w:r>
      <w:r>
        <w:t xml:space="preserve">(Proverbs 4:18–19)</w:t>
      </w:r>
    </w:p>
    <w:p>
      <w:pPr>
        <w:pStyle w:val="Heading3"/>
      </w:pPr>
      <w:r>
        <w:rPr>
          <w:bCs/>
        </w:rPr>
        <w:t xml:space="preserve">Discussion questions</w:t>
      </w:r>
    </w:p>
    <w:p>
      <w:pPr>
        <w:pStyle w:val="Compact"/>
        <w:numPr>
          <w:ilvl w:val="0"/>
          <w:numId w:val="1006"/>
        </w:numPr>
      </w:pPr>
      <w:r>
        <w:t xml:space="preserve">Verse 19 says people on the dark path don’t know what makes them stumble. Why might someone not notice they’re on the wrong path?</w:t>
      </w:r>
    </w:p>
    <w:p>
      <w:pPr>
        <w:pStyle w:val="Compact"/>
        <w:numPr>
          <w:ilvl w:val="0"/>
          <w:numId w:val="1006"/>
        </w:numPr>
      </w:pPr>
      <w:r>
        <w:t xml:space="preserve">Verses 14–15 use four commands in a row (don’t enter, don’t walk, avoid, turn away). Why so many? What does that say about how easy it is to drift?</w:t>
      </w:r>
    </w:p>
    <w:p>
      <w:pPr>
        <w:pStyle w:val="Compact"/>
        <w:numPr>
          <w:ilvl w:val="0"/>
          <w:numId w:val="1006"/>
        </w:numPr>
      </w:pPr>
      <w:r>
        <w:t xml:space="preserve">What is one</w:t>
      </w:r>
      <w:r>
        <w:t xml:space="preserve"> </w:t>
      </w:r>
      <w:r>
        <w:t xml:space="preserve">“first step”</w:t>
      </w:r>
      <w:r>
        <w:t xml:space="preserve"> </w:t>
      </w:r>
      <w:r>
        <w:t xml:space="preserve">onto the dark path that Year 8s often take without noticing?</w:t>
      </w:r>
    </w:p>
    <w:bookmarkEnd w:id="11"/>
    <w:bookmarkStart w:id="12" w:name="walking-the-path-proverbs-42027-12-min"/>
    <w:p>
      <w:pPr>
        <w:pStyle w:val="Heading2"/>
        <w:keepNext/>
      </w:pPr>
      <w:r>
        <w:t xml:space="preserve">3. Walking the path: Proverbs 4:20–27 (12 min)</w:t>
      </w:r>
    </w:p>
    <w:p>
      <w:pPr>
        <w:pStyle w:val="FirstParagraph"/>
        <w:keepNext/>
      </w:pPr>
      <w:r>
        <w:t xml:space="preserve">Wisdom involves your whole self.</w:t>
      </w:r>
    </w:p>
    <w:p>
      <w:pPr>
        <w:pStyle w:val="BodyText"/>
        <w:keepNext/>
      </w:pPr>
      <w:r>
        <w:t xml:space="preserve">Point out that the father names parts of the body. Students label the body outline in</w:t>
      </w:r>
      <w:r>
        <w:t xml:space="preserve"> </w:t>
      </w:r>
      <w:r>
        <w:rPr>
          <w:b/>
          <w:bCs/>
        </w:rPr>
        <w:t xml:space="preserve">Part B</w:t>
      </w:r>
      <w:r>
        <w:t xml:space="preserve"> </w:t>
      </w:r>
      <w:r>
        <w:t xml:space="preserve">of the worksheet with the verse and a practical example from their own lives.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pStyle w:val="Compact"/>
              <w:keepNext/>
            </w:pPr>
            <w:r>
              <w:t xml:space="preserve">Body part</w:t>
            </w:r>
          </w:p>
        </w:tc>
        <w:tc>
          <w:tcPr/>
          <w:p>
            <w:pPr>
              <w:pStyle w:val="Compact"/>
              <w:keepNext/>
            </w:pPr>
            <w:r>
              <w:t xml:space="preserve">Verse</w:t>
            </w:r>
          </w:p>
        </w:tc>
        <w:tc>
          <w:tcPr/>
          <w:p>
            <w:pPr>
              <w:pStyle w:val="Compact"/>
              <w:keepNext/>
            </w:pPr>
            <w:r>
              <w:t xml:space="preserve">What wisdom looks like (examples)</w:t>
            </w:r>
          </w:p>
        </w:tc>
      </w:tr>
      <w:tr>
        <w:tc>
          <w:tcPr/>
          <w:p>
            <w:pPr>
              <w:pStyle w:val="Compact"/>
              <w:keepNext/>
            </w:pPr>
            <w:r>
              <w:t xml:space="preserve">Ears</w:t>
            </w:r>
          </w:p>
        </w:tc>
        <w:tc>
          <w:tcPr/>
          <w:p>
            <w:pPr>
              <w:pStyle w:val="Compact"/>
              <w:keepNext/>
            </w:pPr>
            <w:r>
              <w:t xml:space="preserve">4:20</w:t>
            </w:r>
          </w:p>
        </w:tc>
        <w:tc>
          <w:tcPr/>
          <w:p>
            <w:pPr>
              <w:pStyle w:val="Compact"/>
              <w:keepNext/>
            </w:pPr>
            <w:r>
              <w:t xml:space="preserve">Actually listening to good advice from parents, teachers, older Christians</w:t>
            </w:r>
          </w:p>
        </w:tc>
      </w:tr>
      <w:tr>
        <w:tc>
          <w:tcPr/>
          <w:p>
            <w:pPr>
              <w:pStyle w:val="Compact"/>
              <w:keepNext/>
            </w:pPr>
            <w:r>
              <w:t xml:space="preserve">Eyes</w:t>
            </w:r>
          </w:p>
        </w:tc>
        <w:tc>
          <w:tcPr/>
          <w:p>
            <w:pPr>
              <w:pStyle w:val="Compact"/>
              <w:keepNext/>
            </w:pPr>
            <w:r>
              <w:t xml:space="preserve">4:21, 25</w:t>
            </w:r>
          </w:p>
        </w:tc>
        <w:tc>
          <w:tcPr/>
          <w:p>
            <w:pPr>
              <w:pStyle w:val="Compact"/>
              <w:keepNext/>
            </w:pPr>
            <w:r>
              <w:t xml:space="preserve">Looking ahead to where a choice leads; not staring at what drags you down</w:t>
            </w:r>
          </w:p>
        </w:tc>
      </w:tr>
      <w:tr>
        <w:tc>
          <w:tcPr/>
          <w:p>
            <w:pPr>
              <w:pStyle w:val="Compact"/>
              <w:keepNext/>
            </w:pPr>
            <w:r>
              <w:t xml:space="preserve">Heart</w:t>
            </w:r>
          </w:p>
        </w:tc>
        <w:tc>
          <w:tcPr/>
          <w:p>
            <w:pPr>
              <w:pStyle w:val="Compact"/>
              <w:keepNext/>
            </w:pPr>
            <w:r>
              <w:t xml:space="preserve">4:23</w:t>
            </w:r>
          </w:p>
        </w:tc>
        <w:tc>
          <w:tcPr/>
          <w:p>
            <w:pPr>
              <w:pStyle w:val="Compact"/>
              <w:keepNext/>
            </w:pPr>
            <w:r>
              <w:t xml:space="preserve">Guarding what you let in and what you love (Lesson 5 goes deeper)</w:t>
            </w:r>
          </w:p>
        </w:tc>
      </w:tr>
      <w:tr>
        <w:tc>
          <w:tcPr/>
          <w:p>
            <w:pPr>
              <w:pStyle w:val="Compact"/>
              <w:keepNext/>
            </w:pPr>
            <w:r>
              <w:t xml:space="preserve">Mouth</w:t>
            </w:r>
          </w:p>
        </w:tc>
        <w:tc>
          <w:tcPr/>
          <w:p>
            <w:pPr>
              <w:pStyle w:val="Compact"/>
              <w:keepNext/>
            </w:pPr>
            <w:r>
              <w:t xml:space="preserve">4:24</w:t>
            </w:r>
          </w:p>
        </w:tc>
        <w:tc>
          <w:tcPr/>
          <w:p>
            <w:pPr>
              <w:pStyle w:val="Compact"/>
              <w:keepNext/>
            </w:pPr>
            <w:r>
              <w:t xml:space="preserve">No twisted or deceitful talk, no lying to get out of trouble</w:t>
            </w:r>
          </w:p>
        </w:tc>
      </w:tr>
      <w:tr>
        <w:tc>
          <w:tcPr/>
          <w:p>
            <w:pPr>
              <w:pStyle w:val="Compact"/>
            </w:pPr>
            <w:r>
              <w:t xml:space="preserve">Feet</w:t>
            </w:r>
          </w:p>
        </w:tc>
        <w:tc>
          <w:tcPr/>
          <w:p>
            <w:pPr>
              <w:pStyle w:val="Compact"/>
            </w:pPr>
            <w:r>
              <w:t xml:space="preserve">4:26–27</w:t>
            </w:r>
          </w:p>
        </w:tc>
        <w:tc>
          <w:tcPr/>
          <w:p>
            <w:pPr>
              <w:pStyle w:val="Compact"/>
            </w:pPr>
            <w:r>
              <w:t xml:space="preserve">Thinking before you go; not drifting off to the left or right</w:t>
            </w:r>
          </w:p>
        </w:tc>
      </w:tr>
    </w:tbl>
    <w:p>
      <w:pPr>
        <w:spacing w:before="0" w:after="0" w:line="200" w:lineRule="exact"/>
      </w:pPr>
    </w:p>
    <w:p>
      <w:pPr>
        <w:pStyle w:val="BlockText"/>
      </w:pPr>
      <w:r>
        <w:t xml:space="preserve">“Make a level path for your feet, and all your ways will be sure. Do not swerve to the right or to the left; turn your feet away from evil.”</w:t>
      </w:r>
      <w:r>
        <w:t xml:space="preserve"> </w:t>
      </w:r>
      <w:r>
        <w:t xml:space="preserve">(Proverbs 4:26–27)</w:t>
      </w:r>
    </w:p>
    <w:p>
      <w:pPr>
        <w:pStyle w:val="FirstParagraph"/>
      </w:pPr>
      <w:r>
        <w:t xml:space="preserve">Ask:</w:t>
      </w:r>
      <w:r>
        <w:t xml:space="preserve"> </w:t>
      </w:r>
      <w:r>
        <w:t xml:space="preserve">“Which body part is hardest for people your age to keep on the path? Why?”</w:t>
      </w:r>
    </w:p>
    <w:bookmarkEnd w:id="12"/>
    <w:bookmarkStart w:id="13" w:name="Xe58673e42a069e7326c2addaca9b2bae5fcf137"/>
    <w:p>
      <w:pPr>
        <w:pStyle w:val="Heading2"/>
      </w:pPr>
      <w:r>
        <w:t xml:space="preserve">4. Folly looks good, and Jesus is the way (12 min)</w:t>
      </w:r>
    </w:p>
    <w:p>
      <w:pPr>
        <w:pStyle w:val="FirstParagraph"/>
      </w:pPr>
      <w:r>
        <w:rPr>
          <w:b/>
          <w:bCs/>
        </w:rPr>
        <w:t xml:space="preserve">Folly copies wisdom</w:t>
      </w:r>
      <w:r>
        <w:t xml:space="preserve"> </w:t>
      </w:r>
      <w:r>
        <w:t xml:space="preserve">(5 min). Read Proverbs 9:1–6 and 9:13–18. Wisdom and Folly are both pictured as women inviting people to dinner. Ask students to compare the invitation in 9:4 with 9:16. They are almost the same! Folly sounds just like wisdom. The difference is where it ends (9:6 compared with 9:18).</w:t>
      </w:r>
    </w:p>
    <w:p>
      <w:pPr>
        <w:pStyle w:val="BodyText"/>
      </w:pPr>
      <w:r>
        <w:t xml:space="preserve">Ask:</w:t>
      </w:r>
      <w:r>
        <w:t xml:space="preserve"> </w:t>
      </w:r>
      <w:r>
        <w:t xml:space="preserve">“Why does folly need to look attractive? Where do you see that today?”</w:t>
      </w:r>
      <w:r>
        <w:t xml:space="preserve"> </w:t>
      </w:r>
      <w:r>
        <w:t xml:space="preserve">(Ads, influencers,</w:t>
      </w:r>
      <w:r>
        <w:t xml:space="preserve"> </w:t>
      </w:r>
      <w:r>
        <w:t xml:space="preserve">“everyone’s doing it”</w:t>
      </w:r>
      <w:r>
        <w:t xml:space="preserve">,</w:t>
      </w:r>
      <w:r>
        <w:t xml:space="preserve"> </w:t>
      </w:r>
      <w:r>
        <w:t xml:space="preserve">“you only live once”</w:t>
      </w:r>
      <w:r>
        <w:t xml:space="preserve">.)</w:t>
      </w:r>
    </w:p>
    <w:p>
      <w:pPr>
        <w:pStyle w:val="BodyText"/>
      </w:pPr>
      <w:r>
        <w:rPr>
          <w:b/>
          <w:bCs/>
        </w:rPr>
        <w:t xml:space="preserve">Two paths in the whole Bible</w:t>
      </w:r>
      <w:r>
        <w:t xml:space="preserve"> </w:t>
      </w:r>
      <w:r>
        <w:t xml:space="preserve">(7 min). Jesus also talked about two roads:</w:t>
      </w:r>
    </w:p>
    <w:p>
      <w:pPr>
        <w:pStyle w:val="BlockText"/>
      </w:pPr>
      <w:r>
        <w:t xml:space="preserve">“Enter through the narrow gate. For wide is the gate and broad is the way that leads to destruction, and many enter through it. But small is the gate and narrow the way that leads to life, and only a few find it.”</w:t>
      </w:r>
      <w:r>
        <w:t xml:space="preserve"> </w:t>
      </w:r>
      <w:r>
        <w:t xml:space="preserve">(Matthew 7:13–14)</w:t>
      </w:r>
    </w:p>
    <w:p>
      <w:pPr>
        <w:pStyle w:val="FirstParagraph"/>
      </w:pPr>
      <w:r>
        <w:t xml:space="preserve">Then read Jesus’ claim:</w:t>
      </w:r>
    </w:p>
    <w:p>
      <w:pPr>
        <w:pStyle w:val="BlockText"/>
      </w:pPr>
      <w:r>
        <w:t xml:space="preserve">“Jesus answered, ‘I am the way and the truth and the life. No one comes to the Father except through Me.’”</w:t>
      </w:r>
      <w:r>
        <w:t xml:space="preserve"> </w:t>
      </w:r>
      <w:r>
        <w:t xml:space="preserve">(John 14:6)</w:t>
      </w:r>
    </w:p>
    <w:p>
      <w:pPr>
        <w:pStyle w:val="Heading3"/>
      </w:pPr>
      <w:r>
        <w:rPr>
          <w:bCs/>
        </w:rPr>
        <w:t xml:space="preserve">Teaching points</w:t>
      </w:r>
    </w:p>
    <w:p>
      <w:pPr>
        <w:pStyle w:val="Compact"/>
        <w:numPr>
          <w:ilvl w:val="0"/>
          <w:numId w:val="1007"/>
        </w:numPr>
      </w:pPr>
      <w:r>
        <w:t xml:space="preserve">Proverbs tells us which path to take. But honestly, all of us have wandered off it at times (Isaiah 53:6).</w:t>
      </w:r>
    </w:p>
    <w:p>
      <w:pPr>
        <w:pStyle w:val="Compact"/>
        <w:numPr>
          <w:ilvl w:val="0"/>
          <w:numId w:val="1007"/>
        </w:numPr>
      </w:pPr>
      <w:r>
        <w:t xml:space="preserve">Jesus doesn’t only point to the path. He says he</w:t>
      </w:r>
      <w:r>
        <w:t xml:space="preserve"> </w:t>
      </w:r>
      <w:r>
        <w:rPr>
          <w:b/>
          <w:bCs/>
        </w:rPr>
        <w:t xml:space="preserve">is</w:t>
      </w:r>
      <w:r>
        <w:t xml:space="preserve"> </w:t>
      </w:r>
      <w:r>
        <w:t xml:space="preserve">the way. He came to find people who had wandered and bring them back to God, and he walked the path of wisdom perfectly for us.</w:t>
      </w:r>
    </w:p>
    <w:p>
      <w:pPr>
        <w:pStyle w:val="Compact"/>
        <w:numPr>
          <w:ilvl w:val="0"/>
          <w:numId w:val="1007"/>
        </w:numPr>
      </w:pPr>
      <w:r>
        <w:t xml:space="preserve">So the path of wisdom isn’t</w:t>
      </w:r>
      <w:r>
        <w:t xml:space="preserve"> </w:t>
      </w:r>
      <w:r>
        <w:t xml:space="preserve">“be good enough to earn God’s love”</w:t>
      </w:r>
      <w:r>
        <w:t xml:space="preserve">. It is following Jesus, who already loves you, one step at a time. If you’re on the wrong path, you can turn around today.</w:t>
      </w:r>
    </w:p>
    <w:bookmarkEnd w:id="13"/>
    <w:bookmarkStart w:id="14" w:name="wrap-up-and-exit-ticket-8-min"/>
    <w:p>
      <w:pPr>
        <w:pStyle w:val="Heading2"/>
      </w:pPr>
      <w:r>
        <w:t xml:space="preserve">5. Wrap-up and exit ticket (8 min)</w:t>
      </w:r>
    </w:p>
    <w:p>
      <w:pPr>
        <w:pStyle w:val="FirstParagraph"/>
      </w:pPr>
      <w:r>
        <w:t xml:space="preserve">Students complete the</w:t>
      </w:r>
      <w:r>
        <w:t xml:space="preserve"> </w:t>
      </w:r>
      <w:r>
        <w:rPr>
          <w:b/>
          <w:bCs/>
        </w:rPr>
        <w:t xml:space="preserve">Reflection</w:t>
      </w:r>
      <w:r>
        <w:t xml:space="preserve"> </w:t>
      </w:r>
      <w:r>
        <w:t xml:space="preserve">on the worksheet: one small step on the path of wisdom they will take this week (for example, leaving a group chat that keeps turning mean, or listening when a parent gives advice).</w:t>
      </w:r>
    </w:p>
    <w:p>
      <w:pPr>
        <w:pStyle w:val="Heading3"/>
      </w:pPr>
      <w:r>
        <w:rPr>
          <w:bCs/>
        </w:rPr>
        <w:t xml:space="preserve">Prayer:</w:t>
      </w:r>
    </w:p>
    <w:p>
      <w:pPr>
        <w:pStyle w:val="BlockText"/>
      </w:pPr>
      <w:r>
        <w:t xml:space="preserve">Lord Jesus, you are the way. Thank you that you came to bring wanderers home. Help us to watch our steps this week, to listen, to look ahead and to keep walking with you. Amen.</w:t>
      </w:r>
    </w:p>
    <w:p>
      <w:pPr>
        <w:pStyle w:val="FirstParagraph"/>
      </w:pPr>
      <w:r>
        <w:t xml:space="preserve">Students complete the exit ticket.</w:t>
      </w:r>
    </w:p>
    <w:bookmarkEnd w:id="14"/>
    <w:bookmarkStart w:id="15" w:name="exit-ticket"/>
    <w:p>
      <w:pPr>
        <w:pStyle w:val="Heading2"/>
      </w:pPr>
      <w:r>
        <w:t xml:space="preserve">Exit ticket</w:t>
      </w:r>
    </w:p>
    <w:p>
      <w:pPr>
        <w:pStyle w:val="Compact"/>
        <w:numPr>
          <w:ilvl w:val="0"/>
          <w:numId w:val="1008"/>
        </w:numPr>
      </w:pPr>
      <w:r>
        <w:t xml:space="preserve">Describe the two paths in Proverbs 4:18–19.</w:t>
      </w:r>
    </w:p>
    <w:p>
      <w:pPr>
        <w:pStyle w:val="Compact"/>
        <w:numPr>
          <w:ilvl w:val="0"/>
          <w:numId w:val="1008"/>
        </w:numPr>
      </w:pPr>
      <w:r>
        <w:t xml:space="preserve">Why do small choices matter?</w:t>
      </w:r>
    </w:p>
    <w:p>
      <w:pPr>
        <w:pStyle w:val="Compact"/>
        <w:numPr>
          <w:ilvl w:val="0"/>
          <w:numId w:val="1008"/>
        </w:numPr>
      </w:pPr>
      <w:r>
        <w:t xml:space="preserve">What does Jesus mean when he says he is the way?</w:t>
      </w:r>
    </w:p>
    <w:bookmarkEnd w:id="15"/>
    <w:bookmarkStart w:id="16"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09"/>
        </w:numPr>
      </w:pPr>
      <w:r>
        <w:t xml:space="preserve">Explain that</w:t>
      </w:r>
      <w:r>
        <w:t xml:space="preserve"> </w:t>
      </w:r>
      <w:r>
        <w:t xml:space="preserve">“the wicked”</w:t>
      </w:r>
      <w:r>
        <w:t xml:space="preserve"> </w:t>
      </w:r>
      <w:r>
        <w:t xml:space="preserve">in Proverbs means people who reject God’s way, not a class of</w:t>
      </w:r>
      <w:r>
        <w:t xml:space="preserve"> </w:t>
      </w:r>
      <w:r>
        <w:t xml:space="preserve">“bad kids”</w:t>
      </w:r>
      <w:r>
        <w:t xml:space="preserve">. Everyone is invited onto the path of wisdom.</w:t>
      </w:r>
    </w:p>
    <w:p>
      <w:pPr>
        <w:pStyle w:val="Compact"/>
        <w:numPr>
          <w:ilvl w:val="0"/>
          <w:numId w:val="1009"/>
        </w:numPr>
      </w:pPr>
      <w:r>
        <w:t xml:space="preserve">Students who aren’t Christians can engage honestly with the question,</w:t>
      </w:r>
      <w:r>
        <w:t xml:space="preserve"> </w:t>
      </w:r>
      <w:r>
        <w:t xml:space="preserve">“Where does my current path lead?”</w:t>
      </w:r>
      <w:r>
        <w:t xml:space="preserve"> </w:t>
      </w:r>
      <w:r>
        <w:t xml:space="preserve">Present Jesus’ claim in John 14:6 as his claim, and invite them to consider it.</w:t>
      </w:r>
    </w:p>
    <w:p>
      <w:pPr>
        <w:pStyle w:val="Heading3"/>
      </w:pPr>
      <w:r>
        <w:rPr>
          <w:bCs/>
        </w:rPr>
        <w:t xml:space="preserve">Support and extension</w:t>
      </w:r>
    </w:p>
    <w:p>
      <w:pPr>
        <w:pStyle w:val="Compact"/>
        <w:numPr>
          <w:ilvl w:val="0"/>
          <w:numId w:val="1010"/>
        </w:numPr>
      </w:pPr>
      <w:r>
        <w:t xml:space="preserve">Support: give the Part A table with the verse numbers filled in. Allow students to draw symbols on the body outline instead of writing.</w:t>
      </w:r>
    </w:p>
    <w:p>
      <w:pPr>
        <w:pStyle w:val="Compact"/>
        <w:numPr>
          <w:ilvl w:val="0"/>
          <w:numId w:val="1010"/>
        </w:numPr>
      </w:pPr>
      <w:r>
        <w:t xml:space="preserve">Extension: compare Proverbs 4:10–19 with Psalm 1. What picture does each use for the two ways of life?</w:t>
      </w:r>
    </w:p>
    <w:p>
      <w:pPr>
        <w:pStyle w:val="Heading3"/>
      </w:pPr>
      <w:r>
        <w:rPr>
          <w:bCs/>
        </w:rPr>
        <w:t xml:space="preserve">Pastoral care</w:t>
      </w:r>
    </w:p>
    <w:p>
      <w:pPr>
        <w:pStyle w:val="Compact"/>
        <w:numPr>
          <w:ilvl w:val="0"/>
          <w:numId w:val="1011"/>
        </w:numPr>
      </w:pPr>
      <w:r>
        <w:t xml:space="preserve">The hook story touches online bullying. If students are being targeted in a group chat, or recognise themselves as Kai, follow up privately and use your school’s wellbeing and anti-bullying processes.</w:t>
      </w:r>
    </w:p>
    <w:p>
      <w:pPr>
        <w:pStyle w:val="Compact"/>
        <w:numPr>
          <w:ilvl w:val="0"/>
          <w:numId w:val="1011"/>
        </w:numPr>
      </w:pPr>
      <w:r>
        <w:t xml:space="preserve">Avoid language that labels any student as being on</w:t>
      </w:r>
      <w:r>
        <w:t xml:space="preserve"> </w:t>
      </w:r>
      <w:r>
        <w:t xml:space="preserve">“the bad path”</w:t>
      </w:r>
      <w:r>
        <w:t xml:space="preserve">. Some students carry that label already. Stress that anyone can turn around, and that Jesus came for wanderers.</w:t>
      </w:r>
    </w:p>
    <w:p>
      <w:pPr>
        <w:pStyle w:val="Compact"/>
        <w:numPr>
          <w:ilvl w:val="0"/>
          <w:numId w:val="1011"/>
        </w:numPr>
      </w:pPr>
      <w:r>
        <w:t xml:space="preserve">Discussion about</w:t>
      </w:r>
      <w:r>
        <w:t xml:space="preserve"> </w:t>
      </w:r>
      <w:r>
        <w:t xml:space="preserve">“first steps”</w:t>
      </w:r>
      <w:r>
        <w:t xml:space="preserve"> </w:t>
      </w:r>
      <w:r>
        <w:t xml:space="preserve">may lead to disclosures about vaping, alcohol or risky behaviour. Respond calmly and follow your school’s wellbeing process.</w:t>
      </w:r>
    </w:p>
    <w:bookmarkEnd w:id="16"/>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Two paths: wisdom and folly</dc:title>
  <dc:creator/>
  <cp:keywords/>
  <dcterms:created xsi:type="dcterms:W3CDTF">2026-11-05T18:06:06Z</dcterms:created>
  <dcterms:modified xsi:type="dcterms:W3CDTF">2026-11-05T18:06:06Z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Bible · Term 4 · Lesson notes · 55 minutes</vt:lpwstr>
  </property>
</Properties>
</file>