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Isaiah: "Holy, holy, holy"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what happened when Isaiah met the holy God at a time when his world was shaken.</w:t>
      </w:r>
    </w:p>
    <w:bookmarkStart w:id="9" w:name="part-a-what-does-holy-mean"/>
    <w:p>
      <w:pPr>
        <w:pStyle w:val="Heading2"/>
      </w:pPr>
      <w:r>
        <w:t xml:space="preserve">Part A: What does</w:t>
      </w:r>
      <w:r>
        <w:t xml:space="preserve"> </w:t>
      </w:r>
      <w:r>
        <w:t xml:space="preserve">“holy”</w:t>
      </w:r>
      <w:r>
        <w:t xml:space="preserve"> </w:t>
      </w:r>
      <w:r>
        <w:t xml:space="preserve">mean?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a definition of</w:t>
      </w:r>
      <w:r>
        <w:t xml:space="preserve"> </w:t>
      </w:r>
      <w:r>
        <w:t xml:space="preserve">“holy”</w:t>
      </w:r>
      <w:r>
        <w:t xml:space="preserve"> </w:t>
      </w:r>
      <w:r>
        <w:t xml:space="preserve">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Isaiah 6:1 and 2 Chronicles 26:16–21. Why might the year King Uzziah died have felt like a shaky time for Judah?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storyboard-of-isaiah-618"/>
    <w:p>
      <w:pPr>
        <w:pStyle w:val="Heading2"/>
      </w:pPr>
      <w:r>
        <w:t xml:space="preserve">Part B: Storyboard of Isaiah 6:1–8</w:t>
      </w:r>
    </w:p>
    <w:p>
      <w:pPr>
        <w:pStyle w:val="Compact"/>
        <w:keepNext/>
        <w:numPr>
          <w:ilvl w:val="0"/>
          <w:numId w:val="1003"/>
        </w:numPr>
      </w:pPr>
      <w:r>
        <w:t xml:space="preserve">Read Isaiah 6:1–8. For each movement, draw a simple symbol and write a one-line caption.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Movement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Caption: what happens and what it shows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1. Vision (6:1–4)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2. Confession (6:5)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3. Cleansing (6:6–7)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4. Commission (6:8)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Why do you think the seraphim call out God’s holiness three times?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The coal came from the altar, the place of sacrifice. What does that suggest about how God deals with sin?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shame-grace-and-volunteering"/>
    <w:p>
      <w:pPr>
        <w:pStyle w:val="Heading2"/>
      </w:pPr>
      <w:r>
        <w:t xml:space="preserve">Part C: Shame, grace and volunteering</w:t>
      </w:r>
    </w:p>
    <w:p>
      <w:pPr>
        <w:pStyle w:val="Compact"/>
        <w:keepNext/>
        <w:numPr>
          <w:ilvl w:val="0"/>
          <w:numId w:val="1006"/>
        </w:numPr>
      </w:pPr>
      <w:r>
        <w:t xml:space="preserve">What is the difference between shame and conviction?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Conviction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Why did God cleanse Isaiah before he sent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What could Isaiah’s answer in verse 8 look like for someone your age this week?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isaiah-saw-jesus-glory"/>
    <w:p>
      <w:pPr>
        <w:pStyle w:val="Heading2"/>
      </w:pPr>
      <w:r>
        <w:t xml:space="preserve">Part D: Isaiah saw Jesus’ glory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John 12:37–41. According to John, whose glory did Isaiah see?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Read John 12:32–33. How does this connect the King on the throne with the cross?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When something in your life feels shaken, what difference could it make to know that God is still on the throne?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does</w:t>
      </w:r>
      <w:r>
        <w:t xml:space="preserve"> </w:t>
      </w:r>
      <w:r>
        <w:t xml:space="preserve">“holy”</w:t>
      </w:r>
      <w:r>
        <w:t xml:space="preserve"> </w:t>
      </w:r>
      <w:r>
        <w:t xml:space="preserve">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the four movements of Isaiah 6:1–8.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Why did God cleanse Isaiah before sending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Isaiah: "Holy, holy, holy"</dc:title>
  <dc:creator/>
  <cp:keywords/>
  <dcterms:created xsi:type="dcterms:W3CDTF">2026-11-05T18:06:07Z</dcterms:created>
  <dcterms:modified xsi:type="dcterms:W3CDTF">2026-11-05T18:06:07Z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