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 there any hope?</w:t>
      </w:r>
    </w:p>
    <w:p>
      <w:pPr>
        <w:pStyle w:val="Subtitle"/>
      </w:pPr>
      <w:r>
        <w:t xml:space="preserve">Year 9 Bible · Term 1 · Lesson notes · 55 minutes</w:t>
      </w:r>
    </w:p>
    <w:p>
      <w:pPr>
        <w:pStyle w:val="BlockText"/>
      </w:pPr>
      <w:r>
        <w:t xml:space="preserve">“But He was pierced for our transgressions, He was crushed for our iniquities; the punishment that brought us peace was upon Him, and by His stripes we are healed.” (Isaiah 53:5)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Christian hope is not wishful thinking. It rests on a God who makes promises and keeps them, and those promises point to a servant who would suffer to heal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12:1–3; Isaiah 53</w:t>
            </w:r>
          </w:p>
        </w:tc>
      </w:tr>
      <w:tr>
        <w:tc>
          <w:tcPr/>
          <w:p>
            <w:pPr>
              <w:pStyle w:val="Compact"/>
            </w:pPr>
            <w:r>
              <w:t xml:space="preserve">Resources</w:t>
            </w:r>
          </w:p>
        </w:tc>
        <w:tc>
          <w:tcPr/>
          <w:p>
            <w:pPr>
              <w:pStyle w:val="Compact"/>
            </w:pPr>
            <w:r>
              <w:t xml:space="preserve">Bibles or printed passages (Isaiah 52:13–53:12), worksheet, worldview table from Lesson 1, an image of the Great Isaiah Scroll (optional)</w:t>
            </w:r>
          </w:p>
        </w:tc>
      </w:tr>
    </w:tbl>
    <w:p>
      <w:pPr>
        <w:spacing w:before="0" w:after="0" w:line="200" w:lineRule="exact"/>
      </w:pPr>
    </w:p>
    <w:p>
      <w:pPr>
        <w:pStyle w:val="BodyText"/>
      </w:pPr>
      <w:r>
        <w:rPr>
          <w:b/>
          <w:bCs/>
        </w:rPr>
        <w:t xml:space="preserve">Learning intentions</w:t>
      </w:r>
      <w:r>
        <w:t xml:space="preserve"> </w:t>
      </w:r>
      <w:r>
        <w:t xml:space="preserve">- Understand how God’s promise to Abraham begins his plan to rescue the world.</w:t>
      </w:r>
      <w:r>
        <w:t xml:space="preserve"> </w:t>
      </w:r>
      <w:r>
        <w:t xml:space="preserve">- Understand what Isaiah 53 says about the suffering servant, and how Christians see it fulfilled in Jesus.</w:t>
      </w:r>
      <w:r>
        <w:t xml:space="preserve"> </w:t>
      </w:r>
      <w:r>
        <w:t xml:space="preserve">- Compare Christian hope fairly with the hope offered by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explain the difference between optimism and biblical hope.</w:t>
      </w:r>
      <w:r>
        <w:t xml:space="preserve"> </w:t>
      </w:r>
      <w:r>
        <w:t xml:space="preserve">- I can match at least four details of Isaiah 53 to events in Jesus’ life.</w:t>
      </w:r>
      <w:r>
        <w:t xml:space="preserve"> </w:t>
      </w:r>
      <w:r>
        <w:t xml:space="preserve">- I can add the</w:t>
      </w:r>
      <w:r>
        <w:t xml:space="preserve"> </w:t>
      </w:r>
      <w:r>
        <w:t xml:space="preserve">“Is there any hope?”</w:t>
      </w:r>
      <w:r>
        <w:t xml:space="preserve"> </w:t>
      </w:r>
      <w:r>
        <w:t xml:space="preserve">row to my worldview table.</w:t>
      </w:r>
    </w:p>
    <w:p>
      <w:pPr>
        <w:pStyle w:val="BodyText"/>
      </w:pPr>
      <w:r>
        <w:rPr>
          <w:b/>
          <w:bCs/>
        </w:rPr>
        <w:t xml:space="preserve">Lesson flow</w:t>
      </w:r>
      <w:r>
        <w:t xml:space="preserve"> </w:t>
      </w:r>
      <w:r>
        <w:t xml:space="preserve">1. Hook: optimism or hope? (8 min)</w:t>
      </w:r>
      <w:r>
        <w:t xml:space="preserve"> </w:t>
      </w:r>
      <w:r>
        <w:t xml:space="preserve">2. Genesis 12: God’s rescue plan begins (10 min)</w:t>
      </w:r>
      <w:r>
        <w:t xml:space="preserve"> </w:t>
      </w:r>
      <w:r>
        <w:t xml:space="preserve">3. Isaiah 53: the suffering servant (17 min)</w:t>
      </w:r>
      <w:r>
        <w:t xml:space="preserve"> </w:t>
      </w:r>
      <w:r>
        <w:t xml:space="preserve">4. Other hopes, fairly (10 min)</w:t>
      </w:r>
      <w:r>
        <w:t xml:space="preserve"> </w:t>
      </w:r>
      <w:r>
        <w:t xml:space="preserve">5. Worldview table and discussion (5 min)</w:t>
      </w:r>
      <w:r>
        <w:t xml:space="preserve"> </w:t>
      </w:r>
      <w:r>
        <w:t xml:space="preserve">6. Wrap-up and exit ticket (5 min)</w:t>
      </w:r>
    </w:p>
    <w:bookmarkEnd w:id="9"/>
    <w:bookmarkStart w:id="10" w:name="hook-optimism-or-hope-8-min"/>
    <w:p>
      <w:pPr>
        <w:pStyle w:val="Heading2"/>
      </w:pPr>
      <w:r>
        <w:t xml:space="preserve">1. Hook: optimism or hope? (8 min)</w:t>
      </w:r>
    </w:p>
    <w:p>
      <w:pPr>
        <w:pStyle w:val="FirstParagraph"/>
      </w:pPr>
      <w:r>
        <w:t xml:space="preserve">Write two sentences on the board:</w:t>
      </w:r>
      <w:r>
        <w:t xml:space="preserve"> </w:t>
      </w:r>
      <w:r>
        <w:t xml:space="preserve">-</w:t>
      </w:r>
      <w:r>
        <w:t xml:space="preserve"> </w:t>
      </w:r>
      <w:r>
        <w:t xml:space="preserve">“It’ll probably be fine.”</w:t>
      </w:r>
      <w:r>
        <w:t xml:space="preserve"> </w:t>
      </w:r>
      <w:r>
        <w:t xml:space="preserve">-</w:t>
      </w:r>
      <w:r>
        <w:t xml:space="preserve"> </w:t>
      </w:r>
      <w:r>
        <w:t xml:space="preserve">“I know who’s holding the rope.”</w:t>
      </w:r>
    </w:p>
    <w:p>
      <w:pPr>
        <w:pStyle w:val="BodyText"/>
      </w:pPr>
      <w:r>
        <w:t xml:space="preserve">Ask:</w:t>
      </w:r>
      <w:r>
        <w:t xml:space="preserve"> </w:t>
      </w:r>
      <w:r>
        <w:t xml:space="preserve">“What’s the difference? When would each one be useful? Which still works when things look terrible?”</w:t>
      </w:r>
    </w:p>
    <w:p>
      <w:pPr>
        <w:pStyle w:val="BodyText"/>
      </w:pPr>
      <w:r>
        <w:t xml:space="preserve">Define (students copy into Part A):</w:t>
      </w:r>
      <w:r>
        <w:t xml:space="preserve"> </w:t>
      </w:r>
      <w:r>
        <w:t xml:space="preserve">-</w:t>
      </w:r>
      <w:r>
        <w:t xml:space="preserve"> </w:t>
      </w:r>
      <w:r>
        <w:rPr>
          <w:b/>
          <w:bCs/>
        </w:rPr>
        <w:t xml:space="preserve">Optimism:</w:t>
      </w:r>
      <w:r>
        <w:t xml:space="preserve"> </w:t>
      </w:r>
      <w:r>
        <w:t xml:space="preserve">a feeling that things will probably work out.</w:t>
      </w:r>
      <w:r>
        <w:t xml:space="preserve"> </w:t>
      </w:r>
      <w:r>
        <w:t xml:space="preserve">-</w:t>
      </w:r>
      <w:r>
        <w:t xml:space="preserve"> </w:t>
      </w:r>
      <w:r>
        <w:rPr>
          <w:b/>
          <w:bCs/>
        </w:rPr>
        <w:t xml:space="preserve">Biblical hope:</w:t>
      </w:r>
      <w:r>
        <w:t xml:space="preserve"> </w:t>
      </w:r>
      <w:r>
        <w:t xml:space="preserve">confident trust in a God who has promised something and always keeps his word. It holds even when things look bad.</w:t>
      </w:r>
    </w:p>
    <w:p>
      <w:pPr>
        <w:pStyle w:val="BodyText"/>
      </w:pPr>
      <w:r>
        <w:rPr>
          <w:b/>
          <w:bCs/>
        </w:rPr>
        <w:t xml:space="preserve">Teacher line:</w:t>
      </w:r>
      <w:r>
        <w:t xml:space="preserve"> </w:t>
      </w:r>
      <w:r>
        <w:t xml:space="preserve">“Last week’s diagnosis was grim: the problem is in every heart. So is there any hope? The Bible says yes, but the hope doesn’t come from us.”</w:t>
      </w:r>
    </w:p>
    <w:bookmarkEnd w:id="10"/>
    <w:bookmarkStart w:id="11" w:name="Xc016d618d277ac02da9c97d43c0569a3053956d"/>
    <w:p>
      <w:pPr>
        <w:pStyle w:val="Heading2"/>
      </w:pPr>
      <w:r>
        <w:t xml:space="preserve">2. Genesis 12: God’s rescue plan begins (10 min)</w:t>
      </w:r>
    </w:p>
    <w:p>
      <w:pPr>
        <w:pStyle w:val="FirstParagraph"/>
      </w:pPr>
      <w:r>
        <w:t xml:space="preserve">Recap from Year 8: after the Fall, things got worse (Cain, the flood, Babel). Then God speaks to one man.</w:t>
      </w:r>
    </w:p>
    <w:p>
      <w:pPr>
        <w:pStyle w:val="BlockText"/>
      </w:pPr>
      <w:r>
        <w:t xml:space="preserve">“I will make you into a great nation, and I will bless you; I will make your name great, so that you will be a blessing. I will bless those who bless you and curse those who curse you; and all the families of the earth will be blessed through you.”</w:t>
      </w:r>
      <w:r>
        <w:t xml:space="preserve"> </w:t>
      </w:r>
      <w:r>
        <w:t xml:space="preserve">(Genesis 12:2–3)</w:t>
      </w:r>
    </w:p>
    <w:p>
      <w:pPr>
        <w:pStyle w:val="FirstParagraph"/>
      </w:pPr>
      <w:r>
        <w:t xml:space="preserve">Draw out:</w:t>
      </w:r>
      <w:r>
        <w:t xml:space="preserve"> </w:t>
      </w:r>
      <w:r>
        <w:t xml:space="preserve">- God’s answer to a cursed world is a</w:t>
      </w:r>
      <w:r>
        <w:t xml:space="preserve"> </w:t>
      </w:r>
      <w:r>
        <w:rPr>
          <w:b/>
          <w:bCs/>
        </w:rPr>
        <w:t xml:space="preserve">blessing</w:t>
      </w:r>
      <w:r>
        <w:t xml:space="preserve">, and it’s for</w:t>
      </w:r>
      <w:r>
        <w:t xml:space="preserve"> </w:t>
      </w:r>
      <w:r>
        <w:rPr>
          <w:b/>
          <w:bCs/>
        </w:rPr>
        <w:t xml:space="preserve">every family on earth</w:t>
      </w:r>
      <w:r>
        <w:t xml:space="preserve">, not just one nation.</w:t>
      </w:r>
      <w:r>
        <w:t xml:space="preserve"> </w:t>
      </w:r>
      <w:r>
        <w:t xml:space="preserve">- God starts small: one old, childless couple. Hope often starts that way.</w:t>
      </w:r>
      <w:r>
        <w:t xml:space="preserve"> </w:t>
      </w:r>
      <w:r>
        <w:t xml:space="preserve">-</w:t>
      </w:r>
      <w:r>
        <w:t xml:space="preserve"> </w:t>
      </w:r>
      <w:r>
        <w:rPr>
          <w:b/>
          <w:bCs/>
        </w:rPr>
        <w:t xml:space="preserve">Points to Jesus:</w:t>
      </w:r>
      <w:r>
        <w:t xml:space="preserve"> </w:t>
      </w:r>
      <w:r>
        <w:t xml:space="preserve">Paul says this promise was the gospel announced ahead of time, fulfilled when people from every nation are blessed through Jesus (Galatians 3:8).</w:t>
      </w:r>
    </w:p>
    <w:p>
      <w:pPr>
        <w:pStyle w:val="BodyText"/>
      </w:pPr>
      <w:r>
        <w:t xml:space="preserve">Ask:</w:t>
      </w:r>
      <w:r>
        <w:t xml:space="preserve"> </w:t>
      </w:r>
      <w:r>
        <w:t xml:space="preserve">“Why might God start his plan to save the whole world with one family?”</w:t>
      </w:r>
    </w:p>
    <w:bookmarkEnd w:id="11"/>
    <w:bookmarkStart w:id="12" w:name="isaiah-53-the-suffering-servant-17-min"/>
    <w:p>
      <w:pPr>
        <w:pStyle w:val="Heading2"/>
        <w:keepNext/>
      </w:pPr>
      <w:r>
        <w:t xml:space="preserve">3. Isaiah 53: the suffering servant (17 min)</w:t>
      </w:r>
    </w:p>
    <w:p>
      <w:pPr>
        <w:pStyle w:val="FirstParagraph"/>
        <w:keepNext/>
      </w:pPr>
      <w:r>
        <w:t xml:space="preserve">Background: Isaiah wrote about 700 years before Jesus. A complete copy of Isaiah found among the Dead Sea Scrolls was copied over 100 years before Jesus was born, so this text was not written after the events.</w:t>
      </w:r>
    </w:p>
    <w:p>
      <w:pPr>
        <w:pStyle w:val="BodyText"/>
        <w:keepNext/>
      </w:pPr>
      <w:r>
        <w:t xml:space="preserve">Read two key verses together:</w:t>
      </w:r>
    </w:p>
    <w:p>
      <w:pPr>
        <w:pStyle w:val="BlockText"/>
        <w:keepNext/>
      </w:pPr>
      <w:r>
        <w:t xml:space="preserve">“But He was pierced for our transgressions, He was crushed for our iniquities; the punishment that brought us peace was upon Him, and by His stripes we are healed. We all like sheep have gone astray, each one has turned to his own way; and the LORD has laid upon Him the iniquity of us all.”</w:t>
      </w:r>
      <w:r>
        <w:t xml:space="preserve"> </w:t>
      </w:r>
      <w:r>
        <w:t xml:space="preserve">(Isaiah 53:5–6)</w:t>
      </w:r>
    </w:p>
    <w:p>
      <w:pPr>
        <w:pStyle w:val="FirstParagraph"/>
        <w:keepNext/>
      </w:pPr>
      <w:r>
        <w:rPr>
          <w:b/>
          <w:bCs/>
        </w:rPr>
        <w:t xml:space="preserve">Group task</w:t>
      </w:r>
      <w:r>
        <w:t xml:space="preserve"> </w:t>
      </w:r>
      <w:r>
        <w:t xml:space="preserve">(Part B). In small groups, students read Isaiah 52:13–53:12 and list:</w:t>
      </w:r>
      <w:r>
        <w:t xml:space="preserve"> </w:t>
      </w:r>
      <w:r>
        <w:t xml:space="preserve">1. What happens</w:t>
      </w:r>
      <w:r>
        <w:t xml:space="preserve"> </w:t>
      </w:r>
      <w:r>
        <w:rPr>
          <w:b/>
          <w:bCs/>
        </w:rPr>
        <w:t xml:space="preserve">to</w:t>
      </w:r>
      <w:r>
        <w:t xml:space="preserve"> </w:t>
      </w:r>
      <w:r>
        <w:t xml:space="preserve">the servant?</w:t>
      </w:r>
      <w:r>
        <w:t xml:space="preserve"> </w:t>
      </w:r>
      <w:r>
        <w:t xml:space="preserve">2.</w:t>
      </w:r>
      <w:r>
        <w:t xml:space="preserve"> </w:t>
      </w:r>
      <w:r>
        <w:rPr>
          <w:b/>
          <w:bCs/>
        </w:rPr>
        <w:t xml:space="preserve">Why</w:t>
      </w:r>
      <w:r>
        <w:t xml:space="preserve"> </w:t>
      </w:r>
      <w:r>
        <w:t xml:space="preserve">does he suffer? (Look for</w:t>
      </w:r>
      <w:r>
        <w:t xml:space="preserve"> </w:t>
      </w:r>
      <w:r>
        <w:t xml:space="preserve">“our”</w:t>
      </w:r>
      <w:r>
        <w:t xml:space="preserve">,</w:t>
      </w:r>
      <w:r>
        <w:t xml:space="preserve"> </w:t>
      </w:r>
      <w:r>
        <w:t xml:space="preserve">“we”</w:t>
      </w:r>
      <w:r>
        <w:t xml:space="preserve">,</w:t>
      </w:r>
      <w:r>
        <w:t xml:space="preserve"> </w:t>
      </w:r>
      <w:r>
        <w:t xml:space="preserve">“us”</w:t>
      </w:r>
      <w:r>
        <w:t xml:space="preserve">.)</w:t>
      </w:r>
      <w:r>
        <w:t xml:space="preserve"> </w:t>
      </w:r>
      <w:r>
        <w:t xml:space="preserve">3. What happens</w:t>
      </w:r>
      <w:r>
        <w:t xml:space="preserve"> </w:t>
      </w:r>
      <w:r>
        <w:rPr>
          <w:b/>
          <w:bCs/>
        </w:rPr>
        <w:t xml:space="preserve">after</w:t>
      </w:r>
      <w:r>
        <w:t xml:space="preserve"> </w:t>
      </w:r>
      <w:r>
        <w:t xml:space="preserve">he suffers?</w:t>
      </w:r>
    </w:p>
    <w:p>
      <w:pPr>
        <w:pStyle w:val="BodyText"/>
        <w:keepNext/>
      </w:pPr>
      <w:r>
        <w:t xml:space="preserve">Then they match details to the Gospels: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Isaiah</w:t>
            </w:r>
          </w:p>
        </w:tc>
        <w:tc>
          <w:tcPr/>
          <w:p>
            <w:pPr>
              <w:pStyle w:val="Compact"/>
              <w:keepNext/>
            </w:pPr>
            <w:r>
              <w:t xml:space="preserve">Detail</w:t>
            </w:r>
          </w:p>
        </w:tc>
        <w:tc>
          <w:tcPr/>
          <w:p>
            <w:pPr>
              <w:pStyle w:val="Compact"/>
              <w:keepNext/>
            </w:pPr>
            <w:r>
              <w:t xml:space="preserve">Fulfilled in Jesus</w:t>
            </w:r>
          </w:p>
        </w:tc>
      </w:tr>
      <w:tr>
        <w:tc>
          <w:tcPr/>
          <w:p>
            <w:pPr>
              <w:pStyle w:val="Compact"/>
              <w:keepNext/>
            </w:pPr>
            <w:r>
              <w:t xml:space="preserve">53:3</w:t>
            </w:r>
          </w:p>
        </w:tc>
        <w:tc>
          <w:tcPr/>
          <w:p>
            <w:pPr>
              <w:pStyle w:val="Compact"/>
              <w:keepNext/>
            </w:pPr>
            <w:r>
              <w:t xml:space="preserve">Rejected by people</w:t>
            </w:r>
          </w:p>
        </w:tc>
        <w:tc>
          <w:tcPr/>
          <w:p>
            <w:pPr>
              <w:pStyle w:val="Compact"/>
              <w:keepNext/>
            </w:pPr>
            <w:r>
              <w:t xml:space="preserve">John 1:11</w:t>
            </w:r>
          </w:p>
        </w:tc>
      </w:tr>
      <w:tr>
        <w:tc>
          <w:tcPr/>
          <w:p>
            <w:pPr>
              <w:pStyle w:val="Compact"/>
              <w:keepNext/>
            </w:pPr>
            <w:r>
              <w:t xml:space="preserve">53:5</w:t>
            </w:r>
          </w:p>
        </w:tc>
        <w:tc>
          <w:tcPr/>
          <w:p>
            <w:pPr>
              <w:pStyle w:val="Compact"/>
              <w:keepNext/>
            </w:pPr>
            <w:r>
              <w:t xml:space="preserve">Pierced for our wrongs</w:t>
            </w:r>
          </w:p>
        </w:tc>
        <w:tc>
          <w:tcPr/>
          <w:p>
            <w:pPr>
              <w:pStyle w:val="Compact"/>
              <w:keepNext/>
            </w:pPr>
            <w:r>
              <w:t xml:space="preserve">John 19:34</w:t>
            </w:r>
          </w:p>
        </w:tc>
      </w:tr>
      <w:tr>
        <w:tc>
          <w:tcPr/>
          <w:p>
            <w:pPr>
              <w:pStyle w:val="Compact"/>
              <w:keepNext/>
            </w:pPr>
            <w:r>
              <w:t xml:space="preserve">53:7</w:t>
            </w:r>
          </w:p>
        </w:tc>
        <w:tc>
          <w:tcPr/>
          <w:p>
            <w:pPr>
              <w:pStyle w:val="Compact"/>
              <w:keepNext/>
            </w:pPr>
            <w:r>
              <w:t xml:space="preserve">Silent before his accusers</w:t>
            </w:r>
          </w:p>
        </w:tc>
        <w:tc>
          <w:tcPr/>
          <w:p>
            <w:pPr>
              <w:pStyle w:val="Compact"/>
              <w:keepNext/>
            </w:pPr>
            <w:r>
              <w:t xml:space="preserve">Mark 15:3–5</w:t>
            </w:r>
          </w:p>
        </w:tc>
      </w:tr>
      <w:tr>
        <w:tc>
          <w:tcPr/>
          <w:p>
            <w:pPr>
              <w:pStyle w:val="Compact"/>
              <w:keepNext/>
            </w:pPr>
            <w:r>
              <w:t xml:space="preserve">53:9</w:t>
            </w:r>
          </w:p>
        </w:tc>
        <w:tc>
          <w:tcPr/>
          <w:p>
            <w:pPr>
              <w:pStyle w:val="Compact"/>
              <w:keepNext/>
            </w:pPr>
            <w:r>
              <w:t xml:space="preserve">Grave with the rich</w:t>
            </w:r>
          </w:p>
        </w:tc>
        <w:tc>
          <w:tcPr/>
          <w:p>
            <w:pPr>
              <w:pStyle w:val="Compact"/>
              <w:keepNext/>
            </w:pPr>
            <w:r>
              <w:t xml:space="preserve">Matthew 27:57–60</w:t>
            </w:r>
          </w:p>
        </w:tc>
      </w:tr>
      <w:tr>
        <w:tc>
          <w:tcPr/>
          <w:p>
            <w:pPr>
              <w:pStyle w:val="Compact"/>
              <w:keepNext/>
            </w:pPr>
            <w:r>
              <w:t xml:space="preserve">53:12</w:t>
            </w:r>
          </w:p>
        </w:tc>
        <w:tc>
          <w:tcPr/>
          <w:p>
            <w:pPr>
              <w:pStyle w:val="Compact"/>
              <w:keepNext/>
            </w:pPr>
            <w:r>
              <w:t xml:space="preserve">Counted among criminals</w:t>
            </w:r>
          </w:p>
        </w:tc>
        <w:tc>
          <w:tcPr/>
          <w:p>
            <w:pPr>
              <w:pStyle w:val="Compact"/>
              <w:keepNext/>
            </w:pPr>
            <w:r>
              <w:t xml:space="preserve">Mark 15:27</w:t>
            </w:r>
          </w:p>
        </w:tc>
      </w:tr>
      <w:tr>
        <w:tc>
          <w:tcPr/>
          <w:p>
            <w:pPr>
              <w:pStyle w:val="Compact"/>
            </w:pPr>
            <w:r>
              <w:t xml:space="preserve">53:10–11</w:t>
            </w:r>
          </w:p>
        </w:tc>
        <w:tc>
          <w:tcPr/>
          <w:p>
            <w:pPr>
              <w:pStyle w:val="Compact"/>
            </w:pPr>
            <w:r>
              <w:t xml:space="preserve">Lives again after death</w:t>
            </w:r>
          </w:p>
        </w:tc>
        <w:tc>
          <w:tcPr/>
          <w:p>
            <w:pPr>
              <w:pStyle w:val="Compact"/>
            </w:pPr>
            <w:r>
              <w:t xml:space="preserve">Luke 24:5–7</w:t>
            </w:r>
          </w:p>
        </w:tc>
      </w:tr>
    </w:tbl>
    <w:p>
      <w:pPr>
        <w:spacing w:before="0" w:after="0" w:line="200" w:lineRule="exact"/>
      </w:pPr>
    </w:p>
    <w:p>
      <w:pPr>
        <w:pStyle w:val="BodyText"/>
      </w:pPr>
      <w:r>
        <w:t xml:space="preserve">Key teaching points:</w:t>
      </w:r>
      <w:r>
        <w:t xml:space="preserve"> </w:t>
      </w:r>
      <w:r>
        <w:t xml:space="preserve">- The servant suffers</w:t>
      </w:r>
      <w:r>
        <w:t xml:space="preserve"> </w:t>
      </w:r>
      <w:r>
        <w:rPr>
          <w:b/>
          <w:bCs/>
        </w:rPr>
        <w:t xml:space="preserve">in our place</w:t>
      </w:r>
      <w:r>
        <w:t xml:space="preserve"> </w:t>
      </w:r>
      <w:r>
        <w:t xml:space="preserve">(substitution). This is the answer to last week’s diagnosis.</w:t>
      </w:r>
      <w:r>
        <w:t xml:space="preserve"> </w:t>
      </w:r>
      <w:r>
        <w:t xml:space="preserve">- Hope comes</w:t>
      </w:r>
      <w:r>
        <w:t xml:space="preserve"> </w:t>
      </w:r>
      <w:r>
        <w:rPr>
          <w:b/>
          <w:bCs/>
        </w:rPr>
        <w:t xml:space="preserve">through</w:t>
      </w:r>
      <w:r>
        <w:t xml:space="preserve"> </w:t>
      </w:r>
      <w:r>
        <w:t xml:space="preserve">suffering, not by avoiding it. That’s very different from most hopes in the world.</w:t>
      </w:r>
      <w:r>
        <w:t xml:space="preserve"> </w:t>
      </w:r>
      <w:r>
        <w:t xml:space="preserve">- Be fair: many Jewish readers understand the servant as the nation of Israel. Christians, from the very first church (Acts 8:30–35), have read it as being about Jesus.</w:t>
      </w:r>
    </w:p>
    <w:p>
      <w:pPr>
        <w:pStyle w:val="BodyText"/>
      </w:pPr>
      <w:r>
        <w:rPr>
          <w:b/>
          <w:bCs/>
        </w:rPr>
        <w:t xml:space="preserve">Discussion questions</w:t>
      </w:r>
      <w:r>
        <w:t xml:space="preserve"> </w:t>
      </w:r>
      <w:r>
        <w:t xml:space="preserve">- Why would anyone expect God’s rescuer to suffer and look like a failure?</w:t>
      </w:r>
      <w:r>
        <w:t xml:space="preserve"> </w:t>
      </w:r>
      <w:r>
        <w:t xml:space="preserve">- What does it mean to say someone suffered</w:t>
      </w:r>
      <w:r>
        <w:t xml:space="preserve"> </w:t>
      </w:r>
      <w:r>
        <w:rPr>
          <w:b/>
          <w:bCs/>
        </w:rPr>
        <w:t xml:space="preserve">for</w:t>
      </w:r>
      <w:r>
        <w:t xml:space="preserve"> </w:t>
      </w:r>
      <w:r>
        <w:t xml:space="preserve">us, in our place? Where else have you seen that idea?</w:t>
      </w:r>
    </w:p>
    <w:bookmarkEnd w:id="12"/>
    <w:bookmarkStart w:id="13" w:name="other-hopes-fairly-10-min"/>
    <w:p>
      <w:pPr>
        <w:pStyle w:val="Heading2"/>
      </w:pPr>
      <w:r>
        <w:t xml:space="preserve">4. Other hopes, fairly (10 min)</w:t>
      </w:r>
    </w:p>
    <w:p>
      <w:pPr>
        <w:pStyle w:val="FirstParagraph"/>
      </w:pPr>
      <w:r>
        <w:t xml:space="preserve">Use the steel-man rule (Part C).</w:t>
      </w:r>
    </w:p>
    <w:p>
      <w:pPr>
        <w:pStyle w:val="BodyText"/>
      </w:pPr>
      <w:r>
        <w:rPr>
          <w:b/>
          <w:bCs/>
        </w:rPr>
        <w:t xml:space="preserve">Secular materialism</w:t>
      </w:r>
      <w:r>
        <w:t xml:space="preserve"> </w:t>
      </w:r>
      <w:r>
        <w:t xml:space="preserve">- Hope rests on human progress: science, medicine, education and kindness can make life better.</w:t>
      </w:r>
      <w:r>
        <w:t xml:space="preserve"> </w:t>
      </w:r>
      <w:r>
        <w:t xml:space="preserve">- Gets right: this progress is real and worth working for. Christians have been leaders in hospitals, schools and science.</w:t>
      </w:r>
      <w:r>
        <w:t xml:space="preserve"> </w:t>
      </w:r>
      <w:r>
        <w:t xml:space="preserve">- Struggles: progress can be lost, and it can’t undo past injustice or death. In the very long run, scientists expect the sun to die and the universe to run down. Some materialists face this bravely and choose to find meaning now, but there is no final hope.</w:t>
      </w:r>
    </w:p>
    <w:p>
      <w:pPr>
        <w:pStyle w:val="BodyText"/>
      </w:pPr>
      <w:r>
        <w:rPr>
          <w:b/>
          <w:bCs/>
        </w:rPr>
        <w:t xml:space="preserve">“Be true to yourself”</w:t>
      </w:r>
      <w:r>
        <w:t xml:space="preserve"> </w:t>
      </w:r>
      <w:r>
        <w:t xml:space="preserve">- Hope rests on me: I can become my best self, and things will get better if I stay true to who I am.</w:t>
      </w:r>
      <w:r>
        <w:t xml:space="preserve"> </w:t>
      </w:r>
      <w:r>
        <w:t xml:space="preserve">- Gets right: change is possible, and people need encouragement not to give up.</w:t>
      </w:r>
      <w:r>
        <w:t xml:space="preserve"> </w:t>
      </w:r>
      <w:r>
        <w:t xml:space="preserve">- Struggles: if the problem is partly in me (last week), can I be my own rescuer? What about when I let myself down?</w:t>
      </w:r>
    </w:p>
    <w:p>
      <w:pPr>
        <w:pStyle w:val="BodyText"/>
        <w:keepNext/>
      </w:pPr>
      <w:r>
        <w:rPr>
          <w:b/>
          <w:bCs/>
        </w:rPr>
        <w:t xml:space="preserve">Teacher line:</w:t>
      </w:r>
      <w:r>
        <w:t xml:space="preserve"> </w:t>
      </w:r>
      <w:r>
        <w:t xml:space="preserve">“The Bible’s hope is different: it comes from outside us, from a God who keeps promises.”</w:t>
      </w:r>
    </w:p>
    <w:bookmarkEnd w:id="13"/>
    <w:bookmarkStart w:id="17" w:name="worldview-table-and-discussion-5-min"/>
    <w:p>
      <w:pPr>
        <w:pStyle w:val="Heading2"/>
        <w:keepNext/>
      </w:pPr>
      <w:r>
        <w:drawing>
          <wp:inline>
            <wp:extent cx="396756" cy="292608"/>
            <wp:effectExtent b="0" l="0" r="0" t="0"/>
            <wp:docPr descr="" title="" id="15" name="Picture"/>
            <a:graphic>
              <a:graphicData uri="http://schemas.openxmlformats.org/drawingml/2006/picture">
                <pic:pic>
                  <pic:nvPicPr>
                    <pic:cNvPr descr="C:/Users/User/Documents/Mr.%20Scott%20Aus%20Website/tools/doc-icons/sec_discuss.png" id="16" name="Picture"/>
                    <pic:cNvPicPr>
                      <a:picLocks noChangeArrowheads="1" noChangeAspect="1"/>
                    </pic:cNvPicPr>
                  </pic:nvPicPr>
                  <pic:blipFill>
                    <a:blip r:embed="rId14"/>
                    <a:stretch>
                      <a:fillRect/>
                    </a:stretch>
                  </pic:blipFill>
                  <pic:spPr bwMode="auto">
                    <a:xfrm>
                      <a:off x="0" y="0"/>
                      <a:ext cx="396756" cy="292608"/>
                    </a:xfrm>
                    <a:prstGeom prst="rect">
                      <a:avLst/>
                    </a:prstGeom>
                    <a:noFill/>
                    <a:ln w="9525">
                      <a:noFill/>
                      <a:headEnd/>
                      <a:tailEnd/>
                    </a:ln>
                  </pic:spPr>
                </pic:pic>
              </a:graphicData>
            </a:graphic>
          </wp:inline>
        </w:drawing>
      </w:r>
      <w:r>
        <w:t xml:space="preserve"> </w:t>
      </w:r>
      <w:r>
        <w:t xml:space="preserve">5. Worldview table and discussion (5 min)</w:t>
      </w:r>
    </w:p>
    <w:p>
      <w:pPr>
        <w:pStyle w:val="FirstParagraph"/>
        <w:keepNext/>
      </w:pPr>
      <w:r>
        <w:t xml:space="preserve">Students add the row (Part 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Is there any hope?</w:t>
            </w:r>
          </w:p>
        </w:tc>
        <w:tc>
          <w:tcPr/>
          <w:p>
            <w:pPr>
              <w:pStyle w:val="Compact"/>
            </w:pPr>
            <w:r>
              <w:t xml:space="preserve">Yes. God promised to bless all nations through Abraham’s family, and sent a servant to suffer in our place. Hope rests on God keeping his promises.</w:t>
            </w:r>
          </w:p>
        </w:tc>
        <w:tc>
          <w:tcPr/>
          <w:p>
            <w:pPr>
              <w:pStyle w:val="Compact"/>
            </w:pPr>
            <w:r>
              <w:t xml:space="preserve">Hope in human progress: science, education, medicine. But no final hope in the long run.</w:t>
            </w:r>
          </w:p>
        </w:tc>
        <w:tc>
          <w:tcPr/>
          <w:p>
            <w:pPr>
              <w:pStyle w:val="Compact"/>
            </w:pPr>
            <w:r>
              <w:t xml:space="preserve">Hope in myself: I can become my best self if I stay true to me.</w:t>
            </w:r>
          </w:p>
        </w:tc>
      </w:tr>
    </w:tbl>
    <w:p>
      <w:pPr>
        <w:spacing w:before="0" w:after="0" w:line="200" w:lineRule="exact"/>
      </w:pPr>
    </w:p>
    <w:bookmarkEnd w:id="17"/>
    <w:bookmarkStart w:id="18" w:name="wrap-up-and-exit-ticket-5-min"/>
    <w:p>
      <w:pPr>
        <w:pStyle w:val="Heading2"/>
      </w:pPr>
      <w:r>
        <w:t xml:space="preserve">6. Wrap-up and exit ticket (5 min)</w:t>
      </w:r>
    </w:p>
    <w:p>
      <w:pPr>
        <w:pStyle w:val="FirstParagraph"/>
      </w:pPr>
      <w:r>
        <w:rPr>
          <w:b/>
          <w:bCs/>
        </w:rPr>
        <w:t xml:space="preserve">Teacher line:</w:t>
      </w:r>
      <w:r>
        <w:t xml:space="preserve"> </w:t>
      </w:r>
      <w:r>
        <w:t xml:space="preserve">“Hundreds of years before Jesus, God told his people what the rescue would look like. Next week we look at the rescue itself: what’s the fix?”</w:t>
      </w:r>
    </w:p>
    <w:p>
      <w:pPr>
        <w:pStyle w:val="BodyText"/>
      </w:pPr>
      <w:r>
        <w:t xml:space="preserve">Optional prayer:</w:t>
      </w:r>
      <w:r>
        <w:t xml:space="preserve"> </w:t>
      </w:r>
      <w:r>
        <w:rPr>
          <w:i/>
          <w:iCs/>
        </w:rPr>
        <w:t xml:space="preserve">Faithful God, thank you that your promises don’t fail. When things look hopeless, help us trust you. Amen.</w:t>
      </w:r>
    </w:p>
    <w:bookmarkEnd w:id="18"/>
    <w:bookmarkStart w:id="19" w:name="exit-ticket"/>
    <w:p>
      <w:pPr>
        <w:pStyle w:val="Heading2"/>
      </w:pPr>
      <w:r>
        <w:t xml:space="preserve">Exit ticket</w:t>
      </w:r>
    </w:p>
    <w:p>
      <w:pPr>
        <w:pStyle w:val="Compact"/>
        <w:numPr>
          <w:ilvl w:val="0"/>
          <w:numId w:val="1001"/>
        </w:numPr>
      </w:pPr>
      <w:r>
        <w:t xml:space="preserve">What is the difference between optimism and biblical hope?</w:t>
      </w:r>
    </w:p>
    <w:p>
      <w:pPr>
        <w:pStyle w:val="Compact"/>
        <w:numPr>
          <w:ilvl w:val="0"/>
          <w:numId w:val="1001"/>
        </w:numPr>
      </w:pPr>
      <w:r>
        <w:t xml:space="preserve">What did God promise Abraham in Genesis 12:3?</w:t>
      </w:r>
    </w:p>
    <w:p>
      <w:pPr>
        <w:pStyle w:val="Compact"/>
        <w:numPr>
          <w:ilvl w:val="0"/>
          <w:numId w:val="1001"/>
        </w:numPr>
      </w:pPr>
      <w:r>
        <w:t xml:space="preserve">Name two details from Isaiah 53 that Christians see fulfilled in Jesus.</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engage with Isaiah 53 as a historical puzzle: an ancient text, written long before Jesus, that matches his death closely. Let them weigh it for themselves.</w:t>
      </w:r>
      <w:r>
        <w:t xml:space="preserve"> </w:t>
      </w:r>
      <w:r>
        <w:t xml:space="preserve">- Treat Jewish readings of Isaiah 53 with respect. Never suggest Jewish people are to blame for Jesus’ death; Isaiah 53:6 says all of us have gone astray.</w:t>
      </w:r>
    </w:p>
    <w:p>
      <w:pPr>
        <w:pStyle w:val="BodyText"/>
      </w:pPr>
      <w:r>
        <w:rPr>
          <w:b/>
          <w:bCs/>
        </w:rPr>
        <w:t xml:space="preserve">Support and extension</w:t>
      </w:r>
      <w:r>
        <w:t xml:space="preserve"> </w:t>
      </w:r>
      <w:r>
        <w:t xml:space="preserve">- Support: give groups the Gospel references and have them find the matching Isaiah detail.</w:t>
      </w:r>
      <w:r>
        <w:t xml:space="preserve"> </w:t>
      </w:r>
      <w:r>
        <w:t xml:space="preserve">- Extension: read Acts 8:26–40. How did Philip use Isaiah 53 to explain the good news about Jesus?</w:t>
      </w:r>
    </w:p>
    <w:p>
      <w:pPr>
        <w:pStyle w:val="BodyText"/>
      </w:pPr>
      <w:r>
        <w:rPr>
          <w:b/>
          <w:bCs/>
        </w:rPr>
        <w:t xml:space="preserve">Pastoral care</w:t>
      </w:r>
      <w:r>
        <w:t xml:space="preserve"> </w:t>
      </w:r>
      <w:r>
        <w:t xml:space="preserve">- Some students are going through hard times and may feel hopeless. Make clear that biblical hope doesn’t mean pretending things are fine. Watch for anyone who seems low, and follow your school’s wellbeing process.</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there any hope?</dc:title>
  <dc:creator/>
  <cp:keywords/>
  <dcterms:created xsi:type="dcterms:W3CDTF">2026-11-05T18:06:07Z</dcterms:created>
  <dcterms:modified xsi:type="dcterms:W3CDTF">2026-11-05T18:06:07Z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