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 divided kingdom and the road to exile</w:t>
      </w:r>
    </w:p>
    <w:p>
      <w:pPr>
        <w:pStyle w:val="Subtitle"/>
      </w:pPr>
      <w:r>
        <w:t xml:space="preserve">Year 8 Bible · Term 2 · Lesson notes · 55 minutes</w:t>
      </w:r>
    </w:p>
    <w:p>
      <w:pPr>
        <w:pStyle w:val="BlockText"/>
      </w:pPr>
      <w:r>
        <w:t xml:space="preserve">“For even the Son of Man did not come to be served, but to serve, and to give His life as a ransom for many.” (Mark 10:45)</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Solomon’s divided heart led to a divided kingdom. Israel’s kings and people rejected the God who had rescued them, until God removed them from the land. But God had not finished: he still promised a true King, Jesus, who came to serve and to bring his scattered people home.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1 Kings 11:1–13; 12:1–20, 25–30; 2 Kings 17:7–18; Mark 10:42–45; Ezekiel 37:24</w:t>
            </w:r>
          </w:p>
        </w:tc>
      </w:tr>
      <w:tr>
        <w:tc>
          <w:tcPr/>
          <w:p>
            <w:pPr>
              <w:pStyle w:val="Compact"/>
            </w:pPr>
            <w:r>
              <w:t xml:space="preserve">Resources</w:t>
            </w:r>
          </w:p>
        </w:tc>
        <w:tc>
          <w:tcPr/>
          <w:p>
            <w:pPr>
              <w:pStyle w:val="Compact"/>
            </w:pPr>
            <w:r>
              <w:t xml:space="preserve">Bibles or printed passages, worksheet, the completed rescue road display, a simple map of Israel and Judah (drawn on the board or projected)</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why the kingdom split into Israel (north) and Judah (south).</w:t>
      </w:r>
    </w:p>
    <w:p>
      <w:pPr>
        <w:pStyle w:val="Compact"/>
        <w:numPr>
          <w:ilvl w:val="0"/>
          <w:numId w:val="1001"/>
        </w:numPr>
      </w:pPr>
      <w:r>
        <w:t xml:space="preserve">Understand the reasons 2 Kings 17 gives for Israel’s exile, and how they sum up the whole term.</w:t>
      </w:r>
    </w:p>
    <w:p>
      <w:pPr>
        <w:pStyle w:val="Compact"/>
        <w:numPr>
          <w:ilvl w:val="0"/>
          <w:numId w:val="1001"/>
        </w:numPr>
      </w:pPr>
      <w:r>
        <w:t xml:space="preserve">Understand how Jesus is the true King who serves, unlike Rehoboam.</w:t>
      </w:r>
    </w:p>
    <w:p>
      <w:pPr>
        <w:pStyle w:val="Heading3"/>
      </w:pPr>
      <w:r>
        <w:rPr>
          <w:bCs/>
        </w:rPr>
        <w:t xml:space="preserve">Success criteria</w:t>
      </w:r>
    </w:p>
    <w:p>
      <w:pPr>
        <w:pStyle w:val="Compact"/>
        <w:numPr>
          <w:ilvl w:val="0"/>
          <w:numId w:val="1002"/>
        </w:numPr>
      </w:pPr>
      <w:r>
        <w:t xml:space="preserve">I can explain how Solomon’s and Rehoboam’s choices divided the kingdom.</w:t>
      </w:r>
    </w:p>
    <w:p>
      <w:pPr>
        <w:pStyle w:val="Compact"/>
        <w:numPr>
          <w:ilvl w:val="0"/>
          <w:numId w:val="1002"/>
        </w:numPr>
      </w:pPr>
      <w:r>
        <w:t xml:space="preserve">I can link at least three reasons in 2 Kings 17 to earlier lessons this term.</w:t>
      </w:r>
    </w:p>
    <w:p>
      <w:pPr>
        <w:pStyle w:val="Compact"/>
        <w:numPr>
          <w:ilvl w:val="0"/>
          <w:numId w:val="1002"/>
        </w:numPr>
      </w:pPr>
      <w:r>
        <w:t xml:space="preserve">I can explain how Jesus is a different kind of king.</w:t>
      </w:r>
    </w:p>
    <w:p>
      <w:pPr>
        <w:pStyle w:val="Heading3"/>
      </w:pPr>
      <w:r>
        <w:rPr>
          <w:bCs/>
        </w:rPr>
        <w:t xml:space="preserve">Lesson flow</w:t>
      </w:r>
    </w:p>
    <w:p>
      <w:pPr>
        <w:pStyle w:val="Compact"/>
        <w:numPr>
          <w:ilvl w:val="0"/>
          <w:numId w:val="1003"/>
        </w:numPr>
      </w:pPr>
      <w:r>
        <w:t xml:space="preserve">Hook: the new leader’s choice (7 min)</w:t>
      </w:r>
    </w:p>
    <w:p>
      <w:pPr>
        <w:pStyle w:val="Compact"/>
        <w:numPr>
          <w:ilvl w:val="0"/>
          <w:numId w:val="1003"/>
        </w:numPr>
      </w:pPr>
      <w:r>
        <w:t xml:space="preserve">Solomon’s divided heart: 1 Kings 11 (8 min)</w:t>
      </w:r>
    </w:p>
    <w:p>
      <w:pPr>
        <w:pStyle w:val="Compact"/>
        <w:numPr>
          <w:ilvl w:val="0"/>
          <w:numId w:val="1003"/>
        </w:numPr>
      </w:pPr>
      <w:r>
        <w:t xml:space="preserve">A kingdom torn in two: 1 Kings 12 (12 min)</w:t>
      </w:r>
    </w:p>
    <w:p>
      <w:pPr>
        <w:pStyle w:val="Compact"/>
        <w:numPr>
          <w:ilvl w:val="0"/>
          <w:numId w:val="1003"/>
        </w:numPr>
      </w:pPr>
      <w:r>
        <w:t xml:space="preserve">Why it happened: 2 Kings 17:7–18 (15 min)</w:t>
      </w:r>
    </w:p>
    <w:p>
      <w:pPr>
        <w:pStyle w:val="Compact"/>
        <w:numPr>
          <w:ilvl w:val="0"/>
          <w:numId w:val="1003"/>
        </w:numPr>
      </w:pPr>
      <w:r>
        <w:t xml:space="preserve">The King who serves (8 min)</w:t>
      </w:r>
    </w:p>
    <w:p>
      <w:pPr>
        <w:pStyle w:val="Compact"/>
        <w:numPr>
          <w:ilvl w:val="0"/>
          <w:numId w:val="1003"/>
        </w:numPr>
      </w:pPr>
      <w:r>
        <w:t xml:space="preserve">Wrap-up and exit ticket (5 min)</w:t>
      </w:r>
    </w:p>
    <w:bookmarkEnd w:id="9"/>
    <w:bookmarkStart w:id="10" w:name="hook-the-new-leaders-choice-7-min"/>
    <w:p>
      <w:pPr>
        <w:pStyle w:val="Heading2"/>
      </w:pPr>
      <w:r>
        <w:t xml:space="preserve">1. Hook: the new leader’s choice (7 min)</w:t>
      </w:r>
    </w:p>
    <w:p>
      <w:pPr>
        <w:pStyle w:val="FirstParagraph"/>
      </w:pPr>
      <w:r>
        <w:t xml:space="preserve">Students make a leadership decision before they know whose it is.</w:t>
      </w:r>
    </w:p>
    <w:p>
      <w:pPr>
        <w:pStyle w:val="Compact"/>
        <w:numPr>
          <w:ilvl w:val="0"/>
          <w:numId w:val="1004"/>
        </w:numPr>
      </w:pPr>
      <w:r>
        <w:t xml:space="preserve">Read this scenario. A young leader has just taken over from his father. The people tell him his father worked them very hard; if he makes life easier for them, they will serve him. His older advisers tell him to serve the people and speak kindly, and they will follow him for good. His friends tell him to show the people who’s boss and be even tougher than his dad.</w:t>
      </w:r>
    </w:p>
    <w:p>
      <w:pPr>
        <w:pStyle w:val="Compact"/>
        <w:numPr>
          <w:ilvl w:val="0"/>
          <w:numId w:val="1004"/>
        </w:numPr>
      </w:pPr>
      <w:r>
        <w:t xml:space="preserve">Students vote: whose advice would you take? Why?</w:t>
      </w:r>
    </w:p>
    <w:p>
      <w:pPr>
        <w:pStyle w:val="Compact"/>
        <w:numPr>
          <w:ilvl w:val="0"/>
          <w:numId w:val="1004"/>
        </w:numPr>
      </w:pPr>
      <w:r>
        <w:t xml:space="preserve">Ask:</w:t>
      </w:r>
      <w:r>
        <w:t xml:space="preserve"> </w:t>
      </w:r>
      <w:r>
        <w:t xml:space="preserve">“Which choice do you think most powerful people actually make?”</w:t>
      </w:r>
    </w:p>
    <w:p>
      <w:pPr>
        <w:pStyle w:val="FirstParagraph"/>
      </w:pPr>
      <w:r>
        <w:t xml:space="preserve">Reveal that this is a real story from 1 Kings 12, and you’ll find out what the king chose.</w:t>
      </w:r>
    </w:p>
    <w:p>
      <w:pPr>
        <w:pStyle w:val="BodyText"/>
      </w:pPr>
      <w:r>
        <w:rPr>
          <w:b/>
          <w:bCs/>
        </w:rPr>
        <w:t xml:space="preserve">Teacher line:</w:t>
      </w:r>
      <w:r>
        <w:t xml:space="preserve"> </w:t>
      </w:r>
      <w:r>
        <w:t xml:space="preserve">“This is the last stop on our rescue road this term. It’s the saddest one. But watch for what God does even here.”</w:t>
      </w:r>
    </w:p>
    <w:bookmarkEnd w:id="10"/>
    <w:bookmarkStart w:id="11" w:name="solomons-divided-heart-1-kings-11-8-min"/>
    <w:p>
      <w:pPr>
        <w:pStyle w:val="Heading2"/>
      </w:pPr>
      <w:r>
        <w:t xml:space="preserve">2. Solomon’s divided heart: 1 Kings 11 (8 min)</w:t>
      </w:r>
    </w:p>
    <w:p>
      <w:pPr>
        <w:pStyle w:val="FirstParagraph"/>
      </w:pPr>
      <w:r>
        <w:rPr>
          <w:b/>
          <w:bCs/>
        </w:rPr>
        <w:t xml:space="preserve">Set the scene</w:t>
      </w:r>
      <w:r>
        <w:t xml:space="preserve"> </w:t>
      </w:r>
      <w:r>
        <w:t xml:space="preserve">(2 min). David’s son Solomon starts well. He asks God for wisdom, builds the temple, and Israel becomes rich and famous. It looks like the promise to David is coming true (as you saw in Term 1).</w:t>
      </w:r>
    </w:p>
    <w:p>
      <w:pPr>
        <w:pStyle w:val="BodyText"/>
      </w:pPr>
      <w:r>
        <w:rPr>
          <w:b/>
          <w:bCs/>
        </w:rPr>
        <w:t xml:space="preserve">Read 1 Kings 11:1–4.</w:t>
      </w:r>
    </w:p>
    <w:p>
      <w:pPr>
        <w:pStyle w:val="BlockText"/>
      </w:pPr>
      <w:r>
        <w:t xml:space="preserve">“For when Solomon grew old, his wives turned his heart after other gods, and he was not wholeheartedly devoted to the LORD his God, as his father David had been.”</w:t>
      </w:r>
      <w:r>
        <w:t xml:space="preserve"> </w:t>
      </w:r>
      <w:r>
        <w:t xml:space="preserve">(1 Kings 11:4)</w:t>
      </w:r>
    </w:p>
    <w:p>
      <w:pPr>
        <w:pStyle w:val="FirstParagraph"/>
      </w:pPr>
      <w:r>
        <w:t xml:space="preserve">Explain that Solomon married hundreds of foreign wives to make political alliances, and they led him to build shrines to their gods. The king was meant to lead Israel in keeping the first commandment, and he broke it himself.</w:t>
      </w:r>
    </w:p>
    <w:p>
      <w:pPr>
        <w:pStyle w:val="BodyText"/>
      </w:pPr>
      <w:r>
        <w:rPr>
          <w:b/>
          <w:bCs/>
        </w:rPr>
        <w:t xml:space="preserve">Read 1 Kings 11:11–13</w:t>
      </w:r>
      <w:r>
        <w:t xml:space="preserve"> </w:t>
      </w:r>
      <w:r>
        <w:t xml:space="preserve">(3 min). God says he will tear the kingdom away from Solomon’s son, but will leave one tribe for David’s sake. Ask:</w:t>
      </w:r>
      <w:r>
        <w:t xml:space="preserve"> </w:t>
      </w:r>
      <w:r>
        <w:t xml:space="preserve">“Why does God keep one tribe for David?”</w:t>
      </w:r>
      <w:r>
        <w:t xml:space="preserve"> </w:t>
      </w:r>
      <w:r>
        <w:t xml:space="preserve">(He keeps his promise to David, even when David’s family fails.)</w:t>
      </w:r>
    </w:p>
    <w:p>
      <w:pPr>
        <w:pStyle w:val="BodyText"/>
      </w:pPr>
      <w:r>
        <w:t xml:space="preserve">Briefly mention 1 Kings 11:29–31: the prophet Ahijah tears his new cloak into twelve pieces and gives ten to Jeroboam, one of Solomon’s officials. It’s a picture of what is about to happen.</w:t>
      </w:r>
    </w:p>
    <w:bookmarkEnd w:id="11"/>
    <w:bookmarkStart w:id="12" w:name="a-kingdom-torn-in-two-1-kings-12-12-min"/>
    <w:p>
      <w:pPr>
        <w:pStyle w:val="Heading2"/>
        <w:keepNext/>
      </w:pPr>
      <w:r>
        <w:t xml:space="preserve">3. A kingdom torn in two: 1 Kings 12 (12 min)</w:t>
      </w:r>
    </w:p>
    <w:p>
      <w:pPr>
        <w:pStyle w:val="FirstParagraph"/>
        <w:keepNext/>
      </w:pPr>
      <w:r>
        <w:rPr>
          <w:b/>
          <w:bCs/>
        </w:rPr>
        <w:t xml:space="preserve">Read 1 Kings 12:1–16</w:t>
      </w:r>
      <w:r>
        <w:t xml:space="preserve"> </w:t>
      </w:r>
      <w:r>
        <w:t xml:space="preserve">with volunteers as narrator, the people, the elders, the young men and Rehoboam (5 min).</w:t>
      </w:r>
    </w:p>
    <w:p>
      <w:pPr>
        <w:pStyle w:val="BodyText"/>
        <w:keepNext/>
      </w:pPr>
      <w:r>
        <w:t xml:space="preserve">Point back to the hook. The elders’ advice:</w:t>
      </w:r>
    </w:p>
    <w:p>
      <w:pPr>
        <w:pStyle w:val="BlockText"/>
        <w:keepNext/>
      </w:pPr>
      <w:r>
        <w:t xml:space="preserve">“They replied, ‘If you will be a servant to these people and serve them this day, and if you will respond by speaking kind words to them, they will be your servants forever.’”</w:t>
      </w:r>
      <w:r>
        <w:t xml:space="preserve"> </w:t>
      </w:r>
      <w:r>
        <w:t xml:space="preserve">(1 Kings 12:7)</w:t>
      </w:r>
    </w:p>
    <w:p>
      <w:pPr>
        <w:pStyle w:val="FirstParagraph"/>
        <w:keepNext/>
      </w:pPr>
      <w:r>
        <w:t xml:space="preserve">Rehoboam rejects it and threatens to be even harsher than his father (vv. 13–14). The ten northern tribes walk away (v. 16).</w:t>
      </w:r>
    </w:p>
    <w:p>
      <w:pPr>
        <w:pStyle w:val="BodyText"/>
        <w:keepNext/>
      </w:pPr>
      <w:r>
        <w:rPr>
          <w:b/>
          <w:bCs/>
        </w:rPr>
        <w:t xml:space="preserve">Draw the map</w:t>
      </w:r>
      <w:r>
        <w:t xml:space="preserve"> </w:t>
      </w:r>
      <w:r>
        <w:t xml:space="preserve">(3 min). Divide the land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p>
        </w:tc>
        <w:tc>
          <w:tcPr/>
          <w:p>
            <w:pPr>
              <w:pStyle w:val="Compact"/>
              <w:keepNext/>
            </w:pPr>
            <w:r>
              <w:t xml:space="preserve">Israel (north)</w:t>
            </w:r>
          </w:p>
        </w:tc>
        <w:tc>
          <w:tcPr/>
          <w:p>
            <w:pPr>
              <w:pStyle w:val="Compact"/>
              <w:keepNext/>
            </w:pPr>
            <w:r>
              <w:t xml:space="preserve">Judah (south)</w:t>
            </w:r>
          </w:p>
        </w:tc>
      </w:tr>
      <w:tr>
        <w:tc>
          <w:tcPr/>
          <w:p>
            <w:pPr>
              <w:pStyle w:val="Compact"/>
              <w:keepNext/>
            </w:pPr>
            <w:r>
              <w:t xml:space="preserve">Tribes</w:t>
            </w:r>
          </w:p>
        </w:tc>
        <w:tc>
          <w:tcPr/>
          <w:p>
            <w:pPr>
              <w:pStyle w:val="Compact"/>
              <w:keepNext/>
            </w:pPr>
            <w:r>
              <w:t xml:space="preserve">Ten tribes</w:t>
            </w:r>
          </w:p>
        </w:tc>
        <w:tc>
          <w:tcPr/>
          <w:p>
            <w:pPr>
              <w:pStyle w:val="Compact"/>
              <w:keepNext/>
            </w:pPr>
            <w:r>
              <w:t xml:space="preserve">Judah (and Benjamin)</w:t>
            </w:r>
          </w:p>
        </w:tc>
      </w:tr>
      <w:tr>
        <w:tc>
          <w:tcPr/>
          <w:p>
            <w:pPr>
              <w:pStyle w:val="Compact"/>
              <w:keepNext/>
            </w:pPr>
            <w:r>
              <w:t xml:space="preserve">First king</w:t>
            </w:r>
          </w:p>
        </w:tc>
        <w:tc>
          <w:tcPr/>
          <w:p>
            <w:pPr>
              <w:pStyle w:val="Compact"/>
              <w:keepNext/>
            </w:pPr>
            <w:r>
              <w:t xml:space="preserve">Jeroboam</w:t>
            </w:r>
          </w:p>
        </w:tc>
        <w:tc>
          <w:tcPr/>
          <w:p>
            <w:pPr>
              <w:pStyle w:val="Compact"/>
              <w:keepNext/>
            </w:pPr>
            <w:r>
              <w:t xml:space="preserve">Rehoboam</w:t>
            </w:r>
          </w:p>
        </w:tc>
      </w:tr>
      <w:tr>
        <w:tc>
          <w:tcPr/>
          <w:p>
            <w:pPr>
              <w:pStyle w:val="Compact"/>
              <w:keepNext/>
            </w:pPr>
            <w:r>
              <w:t xml:space="preserve">Capital</w:t>
            </w:r>
          </w:p>
        </w:tc>
        <w:tc>
          <w:tcPr/>
          <w:p>
            <w:pPr>
              <w:pStyle w:val="Compact"/>
              <w:keepNext/>
            </w:pPr>
            <w:r>
              <w:t xml:space="preserve">Shechem at first, later Samaria</w:t>
            </w:r>
          </w:p>
        </w:tc>
        <w:tc>
          <w:tcPr/>
          <w:p>
            <w:pPr>
              <w:pStyle w:val="Compact"/>
              <w:keepNext/>
            </w:pPr>
            <w:r>
              <w:t xml:space="preserve">Jerusalem</w:t>
            </w:r>
          </w:p>
        </w:tc>
      </w:tr>
      <w:tr>
        <w:tc>
          <w:tcPr/>
          <w:p>
            <w:pPr>
              <w:pStyle w:val="Compact"/>
              <w:keepNext/>
            </w:pPr>
            <w:r>
              <w:t xml:space="preserve">Temple?</w:t>
            </w:r>
          </w:p>
        </w:tc>
        <w:tc>
          <w:tcPr/>
          <w:p>
            <w:pPr>
              <w:pStyle w:val="Compact"/>
              <w:keepNext/>
            </w:pPr>
            <w:r>
              <w:t xml:space="preserve">No, so Jeroboam builds his own shrines</w:t>
            </w:r>
          </w:p>
        </w:tc>
        <w:tc>
          <w:tcPr/>
          <w:p>
            <w:pPr>
              <w:pStyle w:val="Compact"/>
              <w:keepNext/>
            </w:pPr>
            <w:r>
              <w:t xml:space="preserve">Yes, the temple Solomon built</w:t>
            </w:r>
          </w:p>
        </w:tc>
      </w:tr>
      <w:tr>
        <w:tc>
          <w:tcPr/>
          <w:p>
            <w:pPr>
              <w:pStyle w:val="Compact"/>
            </w:pPr>
            <w:r>
              <w:t xml:space="preserve">David’s family?</w:t>
            </w:r>
          </w:p>
        </w:tc>
        <w:tc>
          <w:tcPr/>
          <w:p>
            <w:pPr>
              <w:pStyle w:val="Compact"/>
            </w:pPr>
            <w:r>
              <w:t xml:space="preserve">No</w:t>
            </w:r>
          </w:p>
        </w:tc>
        <w:tc>
          <w:tcPr/>
          <w:p>
            <w:pPr>
              <w:pStyle w:val="Compact"/>
            </w:pPr>
            <w:r>
              <w:t xml:space="preserve">Yes</w:t>
            </w:r>
          </w:p>
        </w:tc>
      </w:tr>
    </w:tbl>
    <w:p>
      <w:pPr>
        <w:spacing w:before="0" w:after="0" w:line="200" w:lineRule="exact"/>
      </w:pPr>
    </w:p>
    <w:p>
      <w:pPr>
        <w:pStyle w:val="BodyText"/>
      </w:pPr>
      <w:r>
        <w:rPr>
          <w:b/>
          <w:bCs/>
        </w:rPr>
        <w:t xml:space="preserve">Jeroboam’s golden calves</w:t>
      </w:r>
      <w:r>
        <w:t xml:space="preserve"> </w:t>
      </w:r>
      <w:r>
        <w:t xml:space="preserve">(4 min). Read 1 Kings 12:26–30. Jeroboam is afraid that if people go to the temple in Jerusalem, they will turn back to Rehoboam. So he makes two golden calves.</w:t>
      </w:r>
    </w:p>
    <w:p>
      <w:pPr>
        <w:pStyle w:val="BlockText"/>
      </w:pPr>
      <w:r>
        <w:t xml:space="preserve">“After seeking advice, the king made two golden calves and said to the people, ‘Going up to Jerusalem is too much for you. Here, O Israel, are your gods, who brought you up out of the land of Egypt.’”</w:t>
      </w:r>
      <w:r>
        <w:t xml:space="preserve"> </w:t>
      </w:r>
      <w:r>
        <w:t xml:space="preserve">(1 Kings 12:28)</w:t>
      </w:r>
    </w:p>
    <w:p>
      <w:pPr>
        <w:pStyle w:val="FirstParagraph"/>
      </w:pPr>
      <w:r>
        <w:t xml:space="preserve">Ask:</w:t>
      </w:r>
      <w:r>
        <w:t xml:space="preserve"> </w:t>
      </w:r>
      <w:r>
        <w:t xml:space="preserve">“Where have we heard words like that before?”</w:t>
      </w:r>
      <w:r>
        <w:t xml:space="preserve"> </w:t>
      </w:r>
      <w:r>
        <w:t xml:space="preserve">(At the golden calf in Exodus 32:4, covered in Term 1.) Israel is back where it started, worshipping a calf and calling it the god who rescued them from Egypt.</w:t>
      </w:r>
    </w:p>
    <w:p>
      <w:pPr>
        <w:pStyle w:val="BodyText"/>
      </w:pPr>
      <w:r>
        <w:t xml:space="preserve">Students complete Part A of the worksheet.</w:t>
      </w:r>
    </w:p>
    <w:bookmarkEnd w:id="12"/>
    <w:bookmarkStart w:id="13" w:name="why-it-happened-2-kings-17718-15-min"/>
    <w:p>
      <w:pPr>
        <w:pStyle w:val="Heading2"/>
        <w:keepNext/>
      </w:pPr>
      <w:r>
        <w:t xml:space="preserve">4. Why it happened: 2 Kings 17:7–18 (15 min)</w:t>
      </w:r>
    </w:p>
    <w:p>
      <w:pPr>
        <w:pStyle w:val="FirstParagraph"/>
        <w:keepNext/>
      </w:pPr>
      <w:r>
        <w:rPr>
          <w:b/>
          <w:bCs/>
        </w:rPr>
        <w:t xml:space="preserve">Set the scene</w:t>
      </w:r>
      <w:r>
        <w:t xml:space="preserve"> </w:t>
      </w:r>
      <w:r>
        <w:t xml:space="preserve">(2 min). For about 200 years the northern kingdom has king after king, and the books of Kings say almost all of them did evil. God sends prophets such as Elijah, Elisha, Amos and Hosea to warn them. In 722 BC the Assyrian empire captures Samaria and carries the people away into</w:t>
      </w:r>
      <w:r>
        <w:t xml:space="preserve"> </w:t>
      </w:r>
      <w:r>
        <w:rPr>
          <w:b/>
          <w:bCs/>
        </w:rPr>
        <w:t xml:space="preserve">exile</w:t>
      </w:r>
      <w:r>
        <w:t xml:space="preserve"> </w:t>
      </w:r>
      <w:r>
        <w:t xml:space="preserve">(2 Kings 17:6).</w:t>
      </w:r>
    </w:p>
    <w:p>
      <w:pPr>
        <w:pStyle w:val="BodyText"/>
        <w:keepNext/>
      </w:pPr>
      <w:r>
        <w:rPr>
          <w:b/>
          <w:bCs/>
        </w:rPr>
        <w:t xml:space="preserve">Read 2 Kings 17:7–18</w:t>
      </w:r>
      <w:r>
        <w:t xml:space="preserve"> </w:t>
      </w:r>
      <w:r>
        <w:t xml:space="preserve">in Bibles (volunteers can take a few verses each).</w:t>
      </w:r>
    </w:p>
    <w:p>
      <w:pPr>
        <w:pStyle w:val="BlockText"/>
        <w:keepNext/>
      </w:pPr>
      <w:r>
        <w:t xml:space="preserve">“All this happened because the people of Israel had sinned against the LORD their God, who had brought them out of the land of Egypt from under the hand of Pharaoh king of Egypt. They had worshiped other gods”</w:t>
      </w:r>
      <w:r>
        <w:t xml:space="preserve"> </w:t>
      </w:r>
      <w:r>
        <w:t xml:space="preserve">(2 Kings 17:7)</w:t>
      </w:r>
    </w:p>
    <w:p>
      <w:pPr>
        <w:pStyle w:val="FirstParagraph"/>
        <w:keepNext/>
      </w:pPr>
      <w:r>
        <w:rPr>
          <w:b/>
          <w:bCs/>
        </w:rPr>
        <w:t xml:space="preserve">Term review: connect the dots</w:t>
      </w:r>
      <w:r>
        <w:t xml:space="preserve"> </w:t>
      </w:r>
      <w:r>
        <w:t xml:space="preserve">(10 min). Explain that this chapter is like a summary of the whole term. In pairs, students find each reason in 2 Kings 17 and link it to a lesson this term, completing Part B of the worksheet. Then build the table together, pointing to each sign on the rescue road.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2 Kings 17</w:t>
            </w:r>
          </w:p>
        </w:tc>
        <w:tc>
          <w:tcPr/>
          <w:p>
            <w:pPr>
              <w:pStyle w:val="Compact"/>
              <w:keepNext/>
            </w:pPr>
            <w:r>
              <w:t xml:space="preserve">What it says</w:t>
            </w:r>
          </w:p>
        </w:tc>
        <w:tc>
          <w:tcPr/>
          <w:p>
            <w:pPr>
              <w:pStyle w:val="Compact"/>
              <w:keepNext/>
            </w:pPr>
            <w:r>
              <w:t xml:space="preserve">Which sign on the rescue road?</w:t>
            </w:r>
          </w:p>
        </w:tc>
      </w:tr>
      <w:tr>
        <w:tc>
          <w:tcPr/>
          <w:p>
            <w:pPr>
              <w:pStyle w:val="Compact"/>
              <w:keepNext/>
            </w:pPr>
            <w:r>
              <w:t xml:space="preserve">v. 7</w:t>
            </w:r>
          </w:p>
        </w:tc>
        <w:tc>
          <w:tcPr/>
          <w:p>
            <w:pPr>
              <w:pStyle w:val="Compact"/>
              <w:keepNext/>
            </w:pPr>
            <w:r>
              <w:t xml:space="preserve">The LORD had brought them out of Egypt</w:t>
            </w:r>
          </w:p>
        </w:tc>
        <w:tc>
          <w:tcPr/>
          <w:p>
            <w:pPr>
              <w:pStyle w:val="Compact"/>
              <w:keepNext/>
            </w:pPr>
            <w:r>
              <w:t xml:space="preserve">Burning bush, Passover, through the sea</w:t>
            </w:r>
          </w:p>
        </w:tc>
      </w:tr>
      <w:tr>
        <w:tc>
          <w:tcPr/>
          <w:p>
            <w:pPr>
              <w:pStyle w:val="Compact"/>
              <w:keepNext/>
            </w:pPr>
            <w:r>
              <w:t xml:space="preserve">vv. 12, 16</w:t>
            </w:r>
          </w:p>
        </w:tc>
        <w:tc>
          <w:tcPr/>
          <w:p>
            <w:pPr>
              <w:pStyle w:val="Compact"/>
              <w:keepNext/>
            </w:pPr>
            <w:r>
              <w:t xml:space="preserve">They served idols and made two calves</w:t>
            </w:r>
          </w:p>
        </w:tc>
        <w:tc>
          <w:tcPr/>
          <w:p>
            <w:pPr>
              <w:pStyle w:val="Compact"/>
              <w:keepNext/>
            </w:pPr>
            <w:r>
              <w:t xml:space="preserve">The Ten Commandments (no other gods, no idols)</w:t>
            </w:r>
          </w:p>
        </w:tc>
      </w:tr>
      <w:tr>
        <w:tc>
          <w:tcPr/>
          <w:p>
            <w:pPr>
              <w:pStyle w:val="Compact"/>
              <w:keepNext/>
            </w:pPr>
            <w:r>
              <w:t xml:space="preserve">v. 13</w:t>
            </w:r>
          </w:p>
        </w:tc>
        <w:tc>
          <w:tcPr/>
          <w:p>
            <w:pPr>
              <w:pStyle w:val="Compact"/>
              <w:keepNext/>
            </w:pPr>
            <w:r>
              <w:t xml:space="preserve">God warned them through prophets to keep his law</w:t>
            </w:r>
          </w:p>
        </w:tc>
        <w:tc>
          <w:tcPr/>
          <w:p>
            <w:pPr>
              <w:pStyle w:val="Compact"/>
              <w:keepNext/>
            </w:pPr>
            <w:r>
              <w:t xml:space="preserve">The Ten Commandments</w:t>
            </w:r>
          </w:p>
        </w:tc>
      </w:tr>
      <w:tr>
        <w:tc>
          <w:tcPr/>
          <w:p>
            <w:pPr>
              <w:pStyle w:val="Compact"/>
              <w:keepNext/>
            </w:pPr>
            <w:r>
              <w:t xml:space="preserve">v. 14</w:t>
            </w:r>
          </w:p>
        </w:tc>
        <w:tc>
          <w:tcPr/>
          <w:p>
            <w:pPr>
              <w:pStyle w:val="Compact"/>
              <w:keepNext/>
            </w:pPr>
            <w:r>
              <w:t xml:space="preserve">Stubborn like their ancestors, who didn’t trust God</w:t>
            </w:r>
          </w:p>
        </w:tc>
        <w:tc>
          <w:tcPr/>
          <w:p>
            <w:pPr>
              <w:pStyle w:val="Compact"/>
              <w:keepNext/>
            </w:pPr>
            <w:r>
              <w:t xml:space="preserve">Judges: the cycle of rebellion</w:t>
            </w:r>
          </w:p>
        </w:tc>
      </w:tr>
      <w:tr>
        <w:tc>
          <w:tcPr/>
          <w:p>
            <w:pPr>
              <w:pStyle w:val="Compact"/>
              <w:keepNext/>
            </w:pPr>
            <w:r>
              <w:t xml:space="preserve">v. 15</w:t>
            </w:r>
          </w:p>
        </w:tc>
        <w:tc>
          <w:tcPr/>
          <w:p>
            <w:pPr>
              <w:pStyle w:val="Compact"/>
              <w:keepNext/>
            </w:pPr>
            <w:r>
              <w:t xml:space="preserve">They rejected his covenant</w:t>
            </w:r>
          </w:p>
        </w:tc>
        <w:tc>
          <w:tcPr/>
          <w:p>
            <w:pPr>
              <w:pStyle w:val="Compact"/>
              <w:keepNext/>
            </w:pPr>
            <w:r>
              <w:t xml:space="preserve">Sinai (Term 1) and the Ten Commandments</w:t>
            </w:r>
          </w:p>
        </w:tc>
      </w:tr>
      <w:tr>
        <w:tc>
          <w:tcPr/>
          <w:p>
            <w:pPr>
              <w:pStyle w:val="Compact"/>
              <w:keepNext/>
            </w:pPr>
            <w:r>
              <w:t xml:space="preserve">v. 16</w:t>
            </w:r>
          </w:p>
        </w:tc>
        <w:tc>
          <w:tcPr/>
          <w:p>
            <w:pPr>
              <w:pStyle w:val="Compact"/>
              <w:keepNext/>
            </w:pPr>
            <w:r>
              <w:t xml:space="preserve">They worshipped Baal</w:t>
            </w:r>
          </w:p>
        </w:tc>
        <w:tc>
          <w:tcPr/>
          <w:p>
            <w:pPr>
              <w:pStyle w:val="Compact"/>
              <w:keepNext/>
            </w:pPr>
            <w:r>
              <w:t xml:space="preserve">Judges: the generation that forgot</w:t>
            </w:r>
          </w:p>
        </w:tc>
      </w:tr>
      <w:tr>
        <w:tc>
          <w:tcPr/>
          <w:p>
            <w:pPr>
              <w:pStyle w:val="Compact"/>
            </w:pPr>
            <w:r>
              <w:t xml:space="preserve">v. 18</w:t>
            </w:r>
          </w:p>
        </w:tc>
        <w:tc>
          <w:tcPr/>
          <w:p>
            <w:pPr>
              <w:pStyle w:val="Compact"/>
            </w:pPr>
            <w:r>
              <w:t xml:space="preserve">God removed them from his presence</w:t>
            </w:r>
          </w:p>
        </w:tc>
        <w:tc>
          <w:tcPr/>
          <w:p>
            <w:pPr>
              <w:pStyle w:val="Compact"/>
            </w:pPr>
            <w:r>
              <w:t xml:space="preserve">The tabernacle: God had come to live with them, and now they are sent away from him</w:t>
            </w:r>
          </w:p>
        </w:tc>
      </w:tr>
    </w:tbl>
    <w:p>
      <w:pPr>
        <w:spacing w:before="0" w:after="0" w:line="200" w:lineRule="exact"/>
      </w:pPr>
    </w:p>
    <w:p>
      <w:pPr>
        <w:pStyle w:val="BodyText"/>
      </w:pPr>
      <w:r>
        <w:rPr>
          <w:b/>
          <w:bCs/>
        </w:rPr>
        <w:t xml:space="preserve">Make the key point</w:t>
      </w:r>
      <w:r>
        <w:t xml:space="preserve"> </w:t>
      </w:r>
      <w:r>
        <w:t xml:space="preserve">(3 min). Verse 18 is the opposite of the tabernacle. God rescued his people so he could live with them, and they pushed him away again and again. Exile is God giving them what they kept choosing.</w:t>
      </w:r>
    </w:p>
    <w:p>
      <w:pPr>
        <w:pStyle w:val="BodyText"/>
      </w:pPr>
      <w:r>
        <w:t xml:space="preserve">Mention verse 19: Judah did no better. In 586 BC Babylon destroyed Jerusalem and the temple, and Judah went into exile too (2 Kings 25).</w:t>
      </w:r>
    </w:p>
    <w:p>
      <w:pPr>
        <w:pStyle w:val="Heading3"/>
      </w:pPr>
      <w:r>
        <w:rPr>
          <w:bCs/>
        </w:rPr>
        <w:t xml:space="preserve">Discussion questions</w:t>
      </w:r>
    </w:p>
    <w:p>
      <w:pPr>
        <w:pStyle w:val="Compact"/>
        <w:numPr>
          <w:ilvl w:val="0"/>
          <w:numId w:val="1005"/>
        </w:numPr>
      </w:pPr>
      <w:r>
        <w:t xml:space="preserve">God sent prophet after prophet to warn them (v. 13). What does that tell you about God?</w:t>
      </w:r>
    </w:p>
    <w:p>
      <w:pPr>
        <w:pStyle w:val="Compact"/>
        <w:numPr>
          <w:ilvl w:val="0"/>
          <w:numId w:val="1005"/>
        </w:numPr>
      </w:pPr>
      <w:r>
        <w:t xml:space="preserve">Why do you think Israel kept choosing idols, even after everything God had done?</w:t>
      </w:r>
    </w:p>
    <w:p>
      <w:pPr>
        <w:pStyle w:val="Compact"/>
        <w:numPr>
          <w:ilvl w:val="0"/>
          <w:numId w:val="1005"/>
        </w:numPr>
      </w:pPr>
      <w:r>
        <w:t xml:space="preserve">Where do you see people today choosing things that can’t save them?</w:t>
      </w:r>
    </w:p>
    <w:bookmarkEnd w:id="13"/>
    <w:bookmarkStart w:id="14" w:name="the-king-who-serves-8-min"/>
    <w:p>
      <w:pPr>
        <w:pStyle w:val="Heading2"/>
        <w:keepNext/>
      </w:pPr>
      <w:r>
        <w:t xml:space="preserve">5. The King who serves (8 min)</w:t>
      </w:r>
    </w:p>
    <w:p>
      <w:pPr>
        <w:pStyle w:val="FirstParagraph"/>
        <w:keepNext/>
      </w:pPr>
      <w:r>
        <w:t xml:space="preserve">Go back to Rehoboam. He wanted to be served. Now read what Jesus said about kings:</w:t>
      </w:r>
    </w:p>
    <w:p>
      <w:pPr>
        <w:pStyle w:val="BlockText"/>
        <w:keepNext/>
      </w:pPr>
      <w:r>
        <w:t xml:space="preserve">“For even the Son of Man did not come to be served, but to serve, and to give His life as a ransom for many.”</w:t>
      </w:r>
      <w:r>
        <w:t xml:space="preserve"> </w:t>
      </w:r>
      <w:r>
        <w:t xml:space="preserve">(Mark 10:45)</w:t>
      </w:r>
    </w:p>
    <w:p>
      <w:pPr>
        <w:pStyle w:val="FirstParagraph"/>
        <w:keepNext/>
      </w:pPr>
      <w:r>
        <w:t xml:space="preserve">Build a quick comparison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Rehoboam</w:t>
            </w:r>
          </w:p>
        </w:tc>
        <w:tc>
          <w:tcPr/>
          <w:p>
            <w:pPr>
              <w:pStyle w:val="Compact"/>
              <w:keepNext/>
            </w:pPr>
            <w:r>
              <w:t xml:space="preserve">Jesus</w:t>
            </w:r>
          </w:p>
        </w:tc>
      </w:tr>
      <w:tr>
        <w:tc>
          <w:tcPr/>
          <w:p>
            <w:pPr>
              <w:pStyle w:val="Compact"/>
              <w:keepNext/>
            </w:pPr>
            <w:r>
              <w:t xml:space="preserve">Refused to serve the people</w:t>
            </w:r>
          </w:p>
        </w:tc>
        <w:tc>
          <w:tcPr/>
          <w:p>
            <w:pPr>
              <w:pStyle w:val="Compact"/>
              <w:keepNext/>
            </w:pPr>
            <w:r>
              <w:t xml:space="preserve">Came to serve</w:t>
            </w:r>
          </w:p>
        </w:tc>
      </w:tr>
      <w:tr>
        <w:tc>
          <w:tcPr/>
          <w:p>
            <w:pPr>
              <w:pStyle w:val="Compact"/>
              <w:keepNext/>
            </w:pPr>
            <w:r>
              <w:t xml:space="preserve">Made their load heavier</w:t>
            </w:r>
          </w:p>
        </w:tc>
        <w:tc>
          <w:tcPr/>
          <w:p>
            <w:pPr>
              <w:pStyle w:val="Compact"/>
              <w:keepNext/>
            </w:pPr>
            <w:r>
              <w:t xml:space="preserve">Offers rest to the weary (Matthew 11:28–30)</w:t>
            </w:r>
          </w:p>
        </w:tc>
      </w:tr>
      <w:tr>
        <w:tc>
          <w:tcPr/>
          <w:p>
            <w:pPr>
              <w:pStyle w:val="Compact"/>
              <w:keepNext/>
            </w:pPr>
            <w:r>
              <w:t xml:space="preserve">Split God’s people in two</w:t>
            </w:r>
          </w:p>
        </w:tc>
        <w:tc>
          <w:tcPr/>
          <w:p>
            <w:pPr>
              <w:pStyle w:val="Compact"/>
              <w:keepNext/>
            </w:pPr>
            <w:r>
              <w:t xml:space="preserve">Gathers his people into one flock (John 10:16)</w:t>
            </w:r>
          </w:p>
        </w:tc>
      </w:tr>
      <w:tr>
        <w:tc>
          <w:tcPr/>
          <w:p>
            <w:pPr>
              <w:pStyle w:val="Compact"/>
            </w:pPr>
            <w:r>
              <w:t xml:space="preserve">His kingdom shrank and fell</w:t>
            </w:r>
          </w:p>
        </w:tc>
        <w:tc>
          <w:tcPr/>
          <w:p>
            <w:pPr>
              <w:pStyle w:val="Compact"/>
            </w:pPr>
            <w:r>
              <w:t xml:space="preserve">His kingdom will never end</w:t>
            </w:r>
          </w:p>
        </w:tc>
      </w:tr>
    </w:tbl>
    <w:p>
      <w:pPr>
        <w:spacing w:before="0" w:after="0" w:line="200" w:lineRule="exact"/>
      </w:pPr>
    </w:p>
    <w:p>
      <w:pPr>
        <w:pStyle w:val="BodyText"/>
      </w:pPr>
      <w:r>
        <w:rPr>
          <w:b/>
          <w:bCs/>
        </w:rPr>
        <w:t xml:space="preserve">Hope in the dark</w:t>
      </w:r>
      <w:r>
        <w:t xml:space="preserve"> </w:t>
      </w:r>
      <w:r>
        <w:t xml:space="preserve">(3 min). Even when the kingdom was in ruins, God promised through the prophet Ezekiel that he would bring his scattered people back together under one king from David’s line:</w:t>
      </w:r>
    </w:p>
    <w:p>
      <w:pPr>
        <w:pStyle w:val="BlockText"/>
      </w:pPr>
      <w:r>
        <w:t xml:space="preserve">“My servant David will be king over them, and there will be one shepherd for all of them. They will follow My ordinances and keep and observe My statutes.”</w:t>
      </w:r>
      <w:r>
        <w:t xml:space="preserve"> </w:t>
      </w:r>
      <w:r>
        <w:t xml:space="preserve">(Ezekiel 37:24)</w:t>
      </w:r>
    </w:p>
    <w:p>
      <w:pPr>
        <w:pStyle w:val="FirstParagraph"/>
      </w:pPr>
      <w:r>
        <w:t xml:space="preserve">Explain that in Year 9 the class will look at the prophets and the psalms, and the hope they held on to in exile. Christians believe that hope is fulfilled in Jesus, the Son of David.</w:t>
      </w:r>
    </w:p>
    <w:bookmarkEnd w:id="14"/>
    <w:bookmarkStart w:id="15" w:name="wrap-up-and-exit-ticket-5-min"/>
    <w:p>
      <w:pPr>
        <w:pStyle w:val="Heading2"/>
      </w:pPr>
      <w:r>
        <w:t xml:space="preserve">6. Wrap-up and exit ticket (5 min)</w:t>
      </w:r>
    </w:p>
    <w:p>
      <w:pPr>
        <w:pStyle w:val="FirstParagraph"/>
      </w:pPr>
      <w:r>
        <w:rPr>
          <w:b/>
          <w:bCs/>
        </w:rPr>
        <w:t xml:space="preserve">Add the eighth sign</w:t>
      </w:r>
      <w:r>
        <w:t xml:space="preserve"> </w:t>
      </w:r>
      <w:r>
        <w:t xml:space="preserve">to the rescue road:</w:t>
      </w:r>
    </w:p>
    <w:p>
      <w:pPr>
        <w:pStyle w:val="Compact"/>
        <w:numPr>
          <w:ilvl w:val="0"/>
          <w:numId w:val="1006"/>
        </w:numPr>
      </w:pPr>
      <w:r>
        <w:rPr>
          <w:b/>
          <w:bCs/>
        </w:rPr>
        <w:t xml:space="preserve">Where:</w:t>
      </w:r>
      <w:r>
        <w:t xml:space="preserve"> </w:t>
      </w:r>
      <w:r>
        <w:t xml:space="preserve">The divided kingdom and exile (1 Kings 11–12; 2 Kings 17)</w:t>
      </w:r>
    </w:p>
    <w:p>
      <w:pPr>
        <w:pStyle w:val="Compact"/>
        <w:numPr>
          <w:ilvl w:val="0"/>
          <w:numId w:val="1006"/>
        </w:numPr>
      </w:pPr>
      <w:r>
        <w:rPr>
          <w:b/>
          <w:bCs/>
        </w:rPr>
        <w:t xml:space="preserve">What God did:</w:t>
      </w:r>
      <w:r>
        <w:t xml:space="preserve"> </w:t>
      </w:r>
      <w:r>
        <w:t xml:space="preserve">Warned his people again and again, then removed them from the land, but kept his promise of a King</w:t>
      </w:r>
    </w:p>
    <w:p>
      <w:pPr>
        <w:pStyle w:val="Compact"/>
        <w:numPr>
          <w:ilvl w:val="0"/>
          <w:numId w:val="1006"/>
        </w:numPr>
      </w:pPr>
      <w:r>
        <w:rPr>
          <w:b/>
          <w:bCs/>
        </w:rPr>
        <w:t xml:space="preserve">Points to Jesus:</w:t>
      </w:r>
      <w:r>
        <w:t xml:space="preserve"> </w:t>
      </w:r>
      <w:r>
        <w:t xml:space="preserve">Jesus is the true King who came to serve and to gather God’s scattered people (Mark 10:45)</w:t>
      </w:r>
    </w:p>
    <w:p>
      <w:pPr>
        <w:pStyle w:val="FirstParagraph"/>
      </w:pPr>
      <w:r>
        <w:t xml:space="preserve">Students copy it into Part C of the worksheet. Then walk the class along the whole rescue road, from Egypt to exile, reading each sign aloud.</w:t>
      </w:r>
    </w:p>
    <w:p>
      <w:pPr>
        <w:pStyle w:val="BodyText"/>
      </w:pPr>
      <w:r>
        <w:rPr>
          <w:b/>
          <w:bCs/>
        </w:rPr>
        <w:t xml:space="preserve">Teacher line:</w:t>
      </w:r>
      <w:r>
        <w:t xml:space="preserve"> </w:t>
      </w:r>
      <w:r>
        <w:t xml:space="preserve">“This term’s road started with slaves in Egypt and ends with exiles in Assyria and Babylon. Israel couldn’t keep themselves with God. But every sign on the road points to someone who can: Jesus.”</w:t>
      </w:r>
    </w:p>
    <w:p>
      <w:pPr>
        <w:pStyle w:val="BodyText"/>
      </w:pPr>
      <w:r>
        <w:rPr>
          <w:b/>
          <w:bCs/>
        </w:rPr>
        <w:t xml:space="preserve">Model prayer</w:t>
      </w:r>
      <w:r>
        <w:t xml:space="preserve"> </w:t>
      </w:r>
      <w:r>
        <w:t xml:space="preserve">(students may join in or listen):</w:t>
      </w:r>
    </w:p>
    <w:p>
      <w:pPr>
        <w:pStyle w:val="BlockText"/>
      </w:pPr>
      <w:r>
        <w:t xml:space="preserve">God, thank you that you never stopped warning and calling your people, even when they walked away. Thank you that Jesus is a King who serves, who gave his life for us and gathers us home. Help us to follow him. Amen.</w:t>
      </w:r>
    </w:p>
    <w:bookmarkEnd w:id="15"/>
    <w:bookmarkStart w:id="16" w:name="exit-ticket"/>
    <w:p>
      <w:pPr>
        <w:pStyle w:val="Heading2"/>
      </w:pPr>
      <w:r>
        <w:t xml:space="preserve">Exit ticket</w:t>
      </w:r>
    </w:p>
    <w:p>
      <w:pPr>
        <w:pStyle w:val="Compact"/>
        <w:numPr>
          <w:ilvl w:val="0"/>
          <w:numId w:val="1007"/>
        </w:numPr>
      </w:pPr>
      <w:r>
        <w:t xml:space="preserve">How did Solomon’s and Rehoboam’s choices divide the kingdom?</w:t>
      </w:r>
    </w:p>
    <w:p>
      <w:pPr>
        <w:pStyle w:val="Compact"/>
        <w:numPr>
          <w:ilvl w:val="0"/>
          <w:numId w:val="1007"/>
        </w:numPr>
      </w:pPr>
      <w:r>
        <w:t xml:space="preserve">Give two reasons from 2 Kings 17 why Israel went into exile, and link each to a lesson this term.</w:t>
      </w:r>
    </w:p>
    <w:p>
      <w:pPr>
        <w:pStyle w:val="Compact"/>
        <w:numPr>
          <w:ilvl w:val="0"/>
          <w:numId w:val="1007"/>
        </w:numPr>
      </w:pPr>
      <w:r>
        <w:t xml:space="preserve">How is Jesus a different kind of king from Rehoboam?</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Explain</w:t>
      </w:r>
      <w:r>
        <w:t xml:space="preserve"> </w:t>
      </w:r>
      <w:r>
        <w:t xml:space="preserve">“exile”</w:t>
      </w:r>
      <w:r>
        <w:t xml:space="preserve"> </w:t>
      </w:r>
      <w:r>
        <w:t xml:space="preserve">(being forced to leave your home country),</w:t>
      </w:r>
      <w:r>
        <w:t xml:space="preserve"> </w:t>
      </w:r>
      <w:r>
        <w:t xml:space="preserve">“high places”</w:t>
      </w:r>
      <w:r>
        <w:t xml:space="preserve"> </w:t>
      </w:r>
      <w:r>
        <w:t xml:space="preserve">(local shrines, often for other gods) and</w:t>
      </w:r>
      <w:r>
        <w:t xml:space="preserve"> </w:t>
      </w:r>
      <w:r>
        <w:t xml:space="preserve">“Asherah poles”</w:t>
      </w:r>
      <w:r>
        <w:t xml:space="preserve"> </w:t>
      </w:r>
      <w:r>
        <w:t xml:space="preserve">(wooden objects used to worship a Canaanite goddess).</w:t>
      </w:r>
    </w:p>
    <w:p>
      <w:pPr>
        <w:pStyle w:val="Compact"/>
        <w:numPr>
          <w:ilvl w:val="0"/>
          <w:numId w:val="1008"/>
        </w:numPr>
      </w:pPr>
      <w:r>
        <w:t xml:space="preserve">Students who aren’t Christians can engage with the leadership question from the hook, and with the question,</w:t>
      </w:r>
      <w:r>
        <w:t xml:space="preserve"> </w:t>
      </w:r>
      <w:r>
        <w:t xml:space="preserve">“What happens to a community when its leaders only look after themselves?”</w:t>
      </w:r>
    </w:p>
    <w:p>
      <w:pPr>
        <w:pStyle w:val="Compact"/>
        <w:numPr>
          <w:ilvl w:val="0"/>
          <w:numId w:val="1008"/>
        </w:numPr>
      </w:pPr>
      <w:r>
        <w:t xml:space="preserve">Some students may feel the exile is harsh. Point to God’s long patience: about 200 years of warnings through prophets (v. 13).</w:t>
      </w:r>
    </w:p>
    <w:p>
      <w:pPr>
        <w:pStyle w:val="Heading3"/>
      </w:pPr>
      <w:r>
        <w:rPr>
          <w:bCs/>
        </w:rPr>
        <w:t xml:space="preserve">Support and extension</w:t>
      </w:r>
    </w:p>
    <w:p>
      <w:pPr>
        <w:pStyle w:val="Compact"/>
        <w:numPr>
          <w:ilvl w:val="0"/>
          <w:numId w:val="1009"/>
        </w:numPr>
      </w:pPr>
      <w:r>
        <w:t xml:space="preserve">Support: give students the 2 Kings 17 table with the verse references and the term lessons, and ask them only to fill in</w:t>
      </w:r>
      <w:r>
        <w:t xml:space="preserve"> </w:t>
      </w:r>
      <w:r>
        <w:t xml:space="preserve">“what it says”</w:t>
      </w:r>
      <w:r>
        <w:t xml:space="preserve">.</w:t>
      </w:r>
    </w:p>
    <w:p>
      <w:pPr>
        <w:pStyle w:val="Compact"/>
        <w:numPr>
          <w:ilvl w:val="0"/>
          <w:numId w:val="1009"/>
        </w:numPr>
      </w:pPr>
      <w:r>
        <w:t xml:space="preserve">Extension: read 1 Kings 12:25–33 and Exodus 32:1–6. List every similarity between Jeroboam and the golden calf at Sinai.</w:t>
      </w:r>
    </w:p>
    <w:p>
      <w:pPr>
        <w:pStyle w:val="Compact"/>
        <w:numPr>
          <w:ilvl w:val="0"/>
          <w:numId w:val="1009"/>
        </w:numPr>
      </w:pPr>
      <w:r>
        <w:t xml:space="preserve">Extension: read 2 Kings 25:27–30. Why might the writer end the books of Kings with a king from David’s line still alive in Babylon?</w:t>
      </w:r>
    </w:p>
    <w:p>
      <w:pPr>
        <w:pStyle w:val="Heading3"/>
      </w:pPr>
      <w:r>
        <w:rPr>
          <w:bCs/>
        </w:rPr>
        <w:t xml:space="preserve">Pastoral care</w:t>
      </w:r>
    </w:p>
    <w:p>
      <w:pPr>
        <w:pStyle w:val="Compact"/>
        <w:numPr>
          <w:ilvl w:val="0"/>
          <w:numId w:val="1010"/>
        </w:numPr>
      </w:pPr>
      <w:r>
        <w:t xml:space="preserve">2 Kings 17:17 mentions child sacrifice. If students notice it, acknowledge briefly that it was one of the worst things Israel did, and move on.</w:t>
      </w:r>
    </w:p>
    <w:p>
      <w:pPr>
        <w:pStyle w:val="Compact"/>
        <w:numPr>
          <w:ilvl w:val="0"/>
          <w:numId w:val="1010"/>
        </w:numPr>
      </w:pPr>
      <w:r>
        <w:t xml:space="preserve">Students from families who have been refugees or forced to leave their homes may connect strongly with the idea of exile. Treat their experience with respect and don’t ask anyone to share.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divided kingdom and the road to exile</dc:title>
  <dc:creator/>
  <cp:keywords/>
  <dcterms:created xsi:type="dcterms:W3CDTF">2026-11-05T18:06:06Z</dcterms:created>
  <dcterms:modified xsi:type="dcterms:W3CDTF">2026-11-05T18:06:06Z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2 · Lesson notes · 55 minutes</vt:lpwstr>
  </property>
</Properties>
</file>